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C87C40">
      <w:pPr>
        <w:pStyle w:val="a6"/>
        <w:jc w:val="center"/>
      </w:pPr>
      <w:r w:rsidRPr="00B9451D">
        <w:t>ОБҐРУНТУВАННЯ</w:t>
      </w:r>
    </w:p>
    <w:p w14:paraId="3EEBB0F5" w14:textId="7466508C" w:rsidR="00B9451D" w:rsidRPr="00B9451D" w:rsidRDefault="00B9451D" w:rsidP="00674D9C">
      <w:pPr>
        <w:spacing w:after="0"/>
        <w:ind w:firstLine="709"/>
        <w:jc w:val="center"/>
      </w:pPr>
      <w:proofErr w:type="spellStart"/>
      <w:proofErr w:type="gramStart"/>
      <w:r w:rsidRPr="00B9451D">
        <w:t>техн</w:t>
      </w:r>
      <w:proofErr w:type="gramEnd"/>
      <w:r w:rsidRPr="00B9451D">
        <w:t>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C661FA">
        <w:rPr>
          <w:b/>
          <w:bCs/>
          <w:lang w:val="uk-UA"/>
        </w:rPr>
        <w:t>фарби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i/>
          <w:iCs/>
          <w:sz w:val="24"/>
          <w:szCs w:val="24"/>
        </w:rPr>
        <w:t>Найменування</w:t>
      </w:r>
      <w:proofErr w:type="spellEnd"/>
      <w:r w:rsidRPr="004C4127">
        <w:rPr>
          <w:i/>
          <w:iCs/>
          <w:sz w:val="24"/>
          <w:szCs w:val="24"/>
        </w:rPr>
        <w:t xml:space="preserve">, </w:t>
      </w:r>
      <w:proofErr w:type="spellStart"/>
      <w:r w:rsidRPr="004C4127">
        <w:rPr>
          <w:i/>
          <w:iCs/>
          <w:sz w:val="24"/>
          <w:szCs w:val="24"/>
        </w:rPr>
        <w:t>місцезнаходження</w:t>
      </w:r>
      <w:proofErr w:type="spellEnd"/>
      <w:r w:rsidRPr="004C4127">
        <w:rPr>
          <w:i/>
          <w:iCs/>
          <w:sz w:val="24"/>
          <w:szCs w:val="24"/>
        </w:rPr>
        <w:t xml:space="preserve"> та </w:t>
      </w:r>
      <w:proofErr w:type="spellStart"/>
      <w:r w:rsidRPr="004C4127">
        <w:rPr>
          <w:i/>
          <w:iCs/>
          <w:sz w:val="24"/>
          <w:szCs w:val="24"/>
        </w:rPr>
        <w:t>ідентифікаційний</w:t>
      </w:r>
      <w:proofErr w:type="spellEnd"/>
      <w:r w:rsidRPr="004C4127">
        <w:rPr>
          <w:i/>
          <w:iCs/>
          <w:sz w:val="24"/>
          <w:szCs w:val="24"/>
        </w:rPr>
        <w:t xml:space="preserve"> код </w:t>
      </w:r>
      <w:proofErr w:type="spellStart"/>
      <w:r w:rsidRPr="004C4127">
        <w:rPr>
          <w:i/>
          <w:iCs/>
          <w:sz w:val="24"/>
          <w:szCs w:val="24"/>
        </w:rPr>
        <w:t>замовника</w:t>
      </w:r>
      <w:proofErr w:type="spellEnd"/>
      <w:r w:rsidRPr="004C4127">
        <w:rPr>
          <w:i/>
          <w:iCs/>
          <w:sz w:val="24"/>
          <w:szCs w:val="24"/>
        </w:rPr>
        <w:t xml:space="preserve"> в </w:t>
      </w:r>
      <w:proofErr w:type="spellStart"/>
      <w:r w:rsidRPr="004C4127">
        <w:rPr>
          <w:i/>
          <w:iCs/>
          <w:sz w:val="24"/>
          <w:szCs w:val="24"/>
        </w:rPr>
        <w:t>Єдиному</w:t>
      </w:r>
      <w:proofErr w:type="spellEnd"/>
      <w:r w:rsidRPr="004C4127">
        <w:rPr>
          <w:i/>
          <w:iCs/>
          <w:sz w:val="24"/>
          <w:szCs w:val="24"/>
        </w:rPr>
        <w:t xml:space="preserve"> державному </w:t>
      </w:r>
      <w:proofErr w:type="spellStart"/>
      <w:r w:rsidRPr="004C4127">
        <w:rPr>
          <w:i/>
          <w:iCs/>
          <w:sz w:val="24"/>
          <w:szCs w:val="24"/>
        </w:rPr>
        <w:t>реє</w:t>
      </w:r>
      <w:proofErr w:type="gramStart"/>
      <w:r w:rsidRPr="004C4127">
        <w:rPr>
          <w:i/>
          <w:iCs/>
          <w:sz w:val="24"/>
          <w:szCs w:val="24"/>
        </w:rPr>
        <w:t>стр</w:t>
      </w:r>
      <w:proofErr w:type="gramEnd"/>
      <w:r w:rsidRPr="004C4127">
        <w:rPr>
          <w:i/>
          <w:iCs/>
          <w:sz w:val="24"/>
          <w:szCs w:val="24"/>
        </w:rPr>
        <w:t>і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юридичних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осіб</w:t>
      </w:r>
      <w:proofErr w:type="spellEnd"/>
      <w:r w:rsidRPr="004C4127">
        <w:rPr>
          <w:i/>
          <w:iCs/>
          <w:sz w:val="24"/>
          <w:szCs w:val="24"/>
        </w:rPr>
        <w:t xml:space="preserve">, </w:t>
      </w:r>
      <w:proofErr w:type="spellStart"/>
      <w:r w:rsidRPr="004C4127">
        <w:rPr>
          <w:i/>
          <w:iCs/>
          <w:sz w:val="24"/>
          <w:szCs w:val="24"/>
        </w:rPr>
        <w:t>фізичних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осіб</w:t>
      </w:r>
      <w:proofErr w:type="spellEnd"/>
      <w:r w:rsidRPr="004C4127">
        <w:rPr>
          <w:i/>
          <w:iCs/>
          <w:sz w:val="24"/>
          <w:szCs w:val="24"/>
        </w:rPr>
        <w:t xml:space="preserve"> — </w:t>
      </w:r>
      <w:proofErr w:type="spellStart"/>
      <w:r w:rsidRPr="004C4127">
        <w:rPr>
          <w:i/>
          <w:iCs/>
          <w:sz w:val="24"/>
          <w:szCs w:val="24"/>
        </w:rPr>
        <w:t>підприємців</w:t>
      </w:r>
      <w:proofErr w:type="spellEnd"/>
      <w:r w:rsidRPr="004C4127">
        <w:rPr>
          <w:i/>
          <w:iCs/>
          <w:sz w:val="24"/>
          <w:szCs w:val="24"/>
        </w:rPr>
        <w:t xml:space="preserve"> та </w:t>
      </w:r>
      <w:proofErr w:type="spellStart"/>
      <w:r w:rsidRPr="004C4127">
        <w:rPr>
          <w:i/>
          <w:iCs/>
          <w:sz w:val="24"/>
          <w:szCs w:val="24"/>
        </w:rPr>
        <w:t>громадських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формувань</w:t>
      </w:r>
      <w:proofErr w:type="spellEnd"/>
      <w:r w:rsidRPr="004C4127">
        <w:rPr>
          <w:i/>
          <w:iCs/>
          <w:sz w:val="24"/>
          <w:szCs w:val="24"/>
        </w:rPr>
        <w:t>: </w:t>
      </w:r>
      <w:proofErr w:type="spellStart"/>
      <w:r w:rsidRPr="004C4127">
        <w:rPr>
          <w:b/>
          <w:bCs/>
          <w:i/>
          <w:iCs/>
          <w:sz w:val="24"/>
          <w:szCs w:val="24"/>
        </w:rPr>
        <w:t>Відділ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освіти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міської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4C4127">
        <w:rPr>
          <w:b/>
          <w:bCs/>
          <w:i/>
          <w:iCs/>
          <w:sz w:val="24"/>
          <w:szCs w:val="24"/>
        </w:rPr>
        <w:t>Сумської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області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C4127">
        <w:rPr>
          <w:b/>
          <w:bCs/>
          <w:i/>
          <w:iCs/>
          <w:sz w:val="24"/>
          <w:szCs w:val="24"/>
        </w:rPr>
        <w:t>вул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.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4C4127">
        <w:rPr>
          <w:b/>
          <w:bCs/>
          <w:i/>
          <w:iCs/>
          <w:sz w:val="24"/>
          <w:szCs w:val="24"/>
        </w:rPr>
        <w:t xml:space="preserve">, м.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Тростянець</w:t>
      </w:r>
      <w:r w:rsidRPr="004C412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C4127">
        <w:rPr>
          <w:b/>
          <w:bCs/>
          <w:i/>
          <w:iCs/>
          <w:sz w:val="24"/>
          <w:szCs w:val="24"/>
        </w:rPr>
        <w:t>Сумська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область, 42000</w:t>
      </w:r>
      <w:r w:rsidRPr="004C4127">
        <w:rPr>
          <w:i/>
          <w:iCs/>
          <w:sz w:val="24"/>
          <w:szCs w:val="24"/>
        </w:rPr>
        <w:t>, </w:t>
      </w:r>
      <w:r w:rsidRPr="004C4127">
        <w:rPr>
          <w:b/>
          <w:bCs/>
          <w:i/>
          <w:iCs/>
          <w:sz w:val="24"/>
          <w:szCs w:val="24"/>
        </w:rPr>
        <w:t xml:space="preserve">ЄДРПОУ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35157487</w:t>
      </w:r>
      <w:r w:rsidRPr="004C4127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sz w:val="24"/>
          <w:szCs w:val="24"/>
        </w:rPr>
        <w:t>Категорія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замовника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згідно</w:t>
      </w:r>
      <w:proofErr w:type="spellEnd"/>
      <w:r w:rsidRPr="004C4127">
        <w:rPr>
          <w:sz w:val="24"/>
          <w:szCs w:val="24"/>
        </w:rPr>
        <w:t xml:space="preserve"> ст. 2 закону </w:t>
      </w:r>
      <w:proofErr w:type="spellStart"/>
      <w:r w:rsidRPr="004C4127">
        <w:rPr>
          <w:sz w:val="24"/>
          <w:szCs w:val="24"/>
        </w:rPr>
        <w:t>України</w:t>
      </w:r>
      <w:proofErr w:type="spellEnd"/>
      <w:r w:rsidRPr="004C4127">
        <w:rPr>
          <w:sz w:val="24"/>
          <w:szCs w:val="24"/>
        </w:rPr>
        <w:t xml:space="preserve"> “Про </w:t>
      </w:r>
      <w:proofErr w:type="spellStart"/>
      <w:r w:rsidRPr="004C4127">
        <w:rPr>
          <w:sz w:val="24"/>
          <w:szCs w:val="24"/>
        </w:rPr>
        <w:t>публічні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sz w:val="24"/>
          <w:szCs w:val="24"/>
        </w:rPr>
        <w:t>” – </w:t>
      </w:r>
      <w:proofErr w:type="spellStart"/>
      <w:r w:rsidRPr="004C4127">
        <w:rPr>
          <w:b/>
          <w:bCs/>
          <w:sz w:val="24"/>
          <w:szCs w:val="24"/>
        </w:rPr>
        <w:t>юридичні</w:t>
      </w:r>
      <w:proofErr w:type="spellEnd"/>
      <w:r w:rsidRPr="004C4127">
        <w:rPr>
          <w:b/>
          <w:bCs/>
          <w:sz w:val="24"/>
          <w:szCs w:val="24"/>
        </w:rPr>
        <w:t xml:space="preserve"> особи, </w:t>
      </w:r>
      <w:proofErr w:type="spellStart"/>
      <w:r w:rsidRPr="004C4127">
        <w:rPr>
          <w:b/>
          <w:bCs/>
          <w:sz w:val="24"/>
          <w:szCs w:val="24"/>
        </w:rPr>
        <w:t>які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забезпечують</w:t>
      </w:r>
      <w:proofErr w:type="spellEnd"/>
      <w:r w:rsidRPr="004C4127">
        <w:rPr>
          <w:b/>
          <w:bCs/>
          <w:sz w:val="24"/>
          <w:szCs w:val="24"/>
        </w:rPr>
        <w:t xml:space="preserve"> потреби </w:t>
      </w:r>
      <w:proofErr w:type="spellStart"/>
      <w:r w:rsidRPr="004C4127">
        <w:rPr>
          <w:b/>
          <w:bCs/>
          <w:sz w:val="24"/>
          <w:szCs w:val="24"/>
        </w:rPr>
        <w:t>держави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або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територіальної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громади</w:t>
      </w:r>
      <w:proofErr w:type="spellEnd"/>
      <w:r w:rsidRPr="004C4127">
        <w:rPr>
          <w:b/>
          <w:bCs/>
          <w:sz w:val="24"/>
          <w:szCs w:val="24"/>
        </w:rPr>
        <w:t>.</w:t>
      </w:r>
    </w:p>
    <w:p w14:paraId="7CD12F7C" w14:textId="459488D9" w:rsidR="004C4127" w:rsidRPr="004C4127" w:rsidRDefault="00B9451D" w:rsidP="004C4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8" w:lineRule="auto"/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4C4127">
        <w:rPr>
          <w:sz w:val="24"/>
          <w:szCs w:val="24"/>
        </w:rPr>
        <w:t>Назва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із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зазначенням</w:t>
      </w:r>
      <w:proofErr w:type="spellEnd"/>
      <w:r w:rsidRPr="004C4127">
        <w:rPr>
          <w:sz w:val="24"/>
          <w:szCs w:val="24"/>
        </w:rPr>
        <w:t xml:space="preserve"> коду за </w:t>
      </w:r>
      <w:proofErr w:type="spellStart"/>
      <w:r w:rsidRPr="004C4127">
        <w:rPr>
          <w:sz w:val="24"/>
          <w:szCs w:val="24"/>
        </w:rPr>
        <w:t>Єдиним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закупівельним</w:t>
      </w:r>
      <w:proofErr w:type="spellEnd"/>
      <w:r w:rsidRPr="004C4127">
        <w:rPr>
          <w:sz w:val="24"/>
          <w:szCs w:val="24"/>
        </w:rPr>
        <w:t xml:space="preserve"> словником (у </w:t>
      </w:r>
      <w:proofErr w:type="spellStart"/>
      <w:r w:rsidRPr="004C4127">
        <w:rPr>
          <w:sz w:val="24"/>
          <w:szCs w:val="24"/>
        </w:rPr>
        <w:t>разі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поділу</w:t>
      </w:r>
      <w:proofErr w:type="spellEnd"/>
      <w:r w:rsidRPr="004C4127">
        <w:rPr>
          <w:sz w:val="24"/>
          <w:szCs w:val="24"/>
        </w:rPr>
        <w:t xml:space="preserve"> на </w:t>
      </w:r>
      <w:proofErr w:type="spellStart"/>
      <w:r w:rsidRPr="004C4127">
        <w:rPr>
          <w:sz w:val="24"/>
          <w:szCs w:val="24"/>
        </w:rPr>
        <w:t>лоти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такі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відомості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повинні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зазначатися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стосовно</w:t>
      </w:r>
      <w:proofErr w:type="spellEnd"/>
      <w:r w:rsidRPr="004C4127">
        <w:rPr>
          <w:sz w:val="24"/>
          <w:szCs w:val="24"/>
        </w:rPr>
        <w:t xml:space="preserve"> кожного лота) та </w:t>
      </w:r>
      <w:proofErr w:type="spellStart"/>
      <w:r w:rsidRPr="004C4127">
        <w:rPr>
          <w:sz w:val="24"/>
          <w:szCs w:val="24"/>
        </w:rPr>
        <w:t>назви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відповідних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класифікаторів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 й </w:t>
      </w:r>
      <w:proofErr w:type="spellStart"/>
      <w:r w:rsidRPr="004C4127">
        <w:rPr>
          <w:sz w:val="24"/>
          <w:szCs w:val="24"/>
        </w:rPr>
        <w:t>частин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 (</w:t>
      </w:r>
      <w:proofErr w:type="spellStart"/>
      <w:r w:rsidRPr="004C4127">
        <w:rPr>
          <w:sz w:val="24"/>
          <w:szCs w:val="24"/>
        </w:rPr>
        <w:t>лотів</w:t>
      </w:r>
      <w:proofErr w:type="spellEnd"/>
      <w:r w:rsidRPr="004C4127">
        <w:rPr>
          <w:sz w:val="24"/>
          <w:szCs w:val="24"/>
        </w:rPr>
        <w:t xml:space="preserve">) (за </w:t>
      </w:r>
      <w:proofErr w:type="spellStart"/>
      <w:r w:rsidRPr="004C4127">
        <w:rPr>
          <w:sz w:val="24"/>
          <w:szCs w:val="24"/>
        </w:rPr>
        <w:t>наявності</w:t>
      </w:r>
      <w:proofErr w:type="spellEnd"/>
      <w:r w:rsidRPr="004C4127">
        <w:rPr>
          <w:sz w:val="24"/>
          <w:szCs w:val="24"/>
        </w:rPr>
        <w:t>): 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ДК 021:2015: </w:t>
      </w:r>
      <w:r w:rsidR="00EF064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4481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0000-</w:t>
      </w:r>
      <w:r w:rsidR="00EF064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1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Ф</w:t>
      </w:r>
      <w:proofErr w:type="spellStart"/>
      <w:r w:rsidR="00EF064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арба</w:t>
      </w:r>
      <w:proofErr w:type="spellEnd"/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(</w:t>
      </w:r>
      <w:r w:rsidR="00EF0640" w:rsidRPr="00EF064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емаль, </w:t>
      </w:r>
      <w:proofErr w:type="spellStart"/>
      <w:r w:rsidR="00EF0640" w:rsidRPr="00EF064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водоемульсіонна</w:t>
      </w:r>
      <w:proofErr w:type="spellEnd"/>
      <w:r w:rsidR="00EF0640" w:rsidRPr="00EF064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фарба</w:t>
      </w:r>
      <w:r w:rsidR="004C4127" w:rsidRPr="004C4127">
        <w:rPr>
          <w:rFonts w:eastAsia="Times New Roman" w:cs="Times New Roman"/>
          <w:b/>
          <w:bCs/>
          <w:snapToGrid w:val="0"/>
          <w:sz w:val="24"/>
          <w:szCs w:val="24"/>
        </w:rPr>
        <w:t>)</w:t>
      </w:r>
      <w:r w:rsidR="004C4127" w:rsidRPr="004C4127">
        <w:rPr>
          <w:rFonts w:eastAsia="Times New Roman"/>
          <w:sz w:val="24"/>
          <w:szCs w:val="24"/>
        </w:rPr>
        <w:t xml:space="preserve"> 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</w:p>
    <w:p w14:paraId="099FFB82" w14:textId="14CC1891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</w:p>
    <w:p w14:paraId="59806771" w14:textId="64BA7ABD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4C4127">
        <w:rPr>
          <w:sz w:val="24"/>
          <w:szCs w:val="24"/>
        </w:rPr>
        <w:t xml:space="preserve">Вид та </w:t>
      </w:r>
      <w:proofErr w:type="spellStart"/>
      <w:r w:rsidRPr="004C4127">
        <w:rPr>
          <w:sz w:val="24"/>
          <w:szCs w:val="24"/>
        </w:rPr>
        <w:t>ідентифікатор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процедури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b/>
          <w:bCs/>
          <w:sz w:val="24"/>
          <w:szCs w:val="24"/>
        </w:rPr>
        <w:t>:</w:t>
      </w:r>
      <w:r w:rsidRPr="004C4127">
        <w:rPr>
          <w:sz w:val="24"/>
          <w:szCs w:val="24"/>
        </w:rPr>
        <w:t> </w:t>
      </w:r>
      <w:proofErr w:type="spellStart"/>
      <w:r w:rsidRPr="004C4127">
        <w:rPr>
          <w:b/>
          <w:bCs/>
          <w:sz w:val="24"/>
          <w:szCs w:val="24"/>
        </w:rPr>
        <w:t>Відкриті</w:t>
      </w:r>
      <w:proofErr w:type="spellEnd"/>
      <w:r w:rsidRPr="004C4127">
        <w:rPr>
          <w:b/>
          <w:bCs/>
          <w:sz w:val="24"/>
          <w:szCs w:val="24"/>
        </w:rPr>
        <w:t xml:space="preserve"> торги</w:t>
      </w:r>
      <w:r w:rsidR="003B262E" w:rsidRPr="004C4127">
        <w:rPr>
          <w:b/>
          <w:bCs/>
          <w:sz w:val="24"/>
          <w:szCs w:val="24"/>
        </w:rPr>
        <w:t xml:space="preserve"> </w:t>
      </w:r>
      <w:r w:rsidR="003B262E" w:rsidRPr="004C4127">
        <w:rPr>
          <w:b/>
          <w:bCs/>
          <w:sz w:val="24"/>
          <w:szCs w:val="24"/>
          <w:lang w:val="uk-UA"/>
        </w:rPr>
        <w:t>з особливостями</w:t>
      </w:r>
      <w:r w:rsidRPr="004C4127">
        <w:rPr>
          <w:sz w:val="24"/>
          <w:szCs w:val="24"/>
        </w:rPr>
        <w:t>, за № у ЦБД </w:t>
      </w:r>
      <w:r w:rsidR="003B262E" w:rsidRPr="004C4127">
        <w:rPr>
          <w:b/>
          <w:bCs/>
          <w:sz w:val="24"/>
          <w:szCs w:val="24"/>
        </w:rPr>
        <w:t>UA-2023-0</w:t>
      </w:r>
      <w:r w:rsidR="00FE6222">
        <w:rPr>
          <w:b/>
          <w:bCs/>
          <w:sz w:val="24"/>
          <w:szCs w:val="24"/>
          <w:lang w:val="uk-UA"/>
        </w:rPr>
        <w:t>4</w:t>
      </w:r>
      <w:r w:rsidR="003B262E" w:rsidRPr="004C4127">
        <w:rPr>
          <w:b/>
          <w:bCs/>
          <w:sz w:val="24"/>
          <w:szCs w:val="24"/>
        </w:rPr>
        <w:t>-</w:t>
      </w:r>
      <w:r w:rsidR="004C4127">
        <w:rPr>
          <w:b/>
          <w:bCs/>
          <w:sz w:val="24"/>
          <w:szCs w:val="24"/>
          <w:lang w:val="uk-UA"/>
        </w:rPr>
        <w:t>2</w:t>
      </w:r>
      <w:r w:rsidR="00FE6222">
        <w:rPr>
          <w:b/>
          <w:bCs/>
          <w:sz w:val="24"/>
          <w:szCs w:val="24"/>
          <w:lang w:val="uk-UA"/>
        </w:rPr>
        <w:t>5</w:t>
      </w:r>
      <w:r w:rsidR="003B262E" w:rsidRPr="004C4127">
        <w:rPr>
          <w:b/>
          <w:bCs/>
          <w:sz w:val="24"/>
          <w:szCs w:val="24"/>
        </w:rPr>
        <w:t>-0</w:t>
      </w:r>
      <w:r w:rsidR="00FE6222">
        <w:rPr>
          <w:b/>
          <w:bCs/>
          <w:sz w:val="24"/>
          <w:szCs w:val="24"/>
          <w:lang w:val="uk-UA"/>
        </w:rPr>
        <w:t>10107</w:t>
      </w:r>
      <w:r w:rsidR="003B262E" w:rsidRPr="004C4127">
        <w:rPr>
          <w:b/>
          <w:bCs/>
          <w:sz w:val="24"/>
          <w:szCs w:val="24"/>
        </w:rPr>
        <w:t>-a</w:t>
      </w:r>
    </w:p>
    <w:p w14:paraId="2E0D4340" w14:textId="66A70298" w:rsidR="00B9451D" w:rsidRPr="00220796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4C4127">
        <w:rPr>
          <w:b/>
          <w:bCs/>
          <w:sz w:val="24"/>
          <w:szCs w:val="24"/>
        </w:rPr>
        <w:t>Очікувана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вартість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закупі</w:t>
      </w:r>
      <w:proofErr w:type="gramStart"/>
      <w:r w:rsidRPr="004C4127">
        <w:rPr>
          <w:b/>
          <w:bCs/>
          <w:sz w:val="24"/>
          <w:szCs w:val="24"/>
        </w:rPr>
        <w:t>вл</w:t>
      </w:r>
      <w:proofErr w:type="gramEnd"/>
      <w:r w:rsidRPr="004C4127">
        <w:rPr>
          <w:b/>
          <w:bCs/>
          <w:sz w:val="24"/>
          <w:szCs w:val="24"/>
        </w:rPr>
        <w:t>і</w:t>
      </w:r>
      <w:proofErr w:type="spellEnd"/>
      <w:r w:rsidRPr="004C4127">
        <w:rPr>
          <w:b/>
          <w:bCs/>
          <w:sz w:val="24"/>
          <w:szCs w:val="24"/>
        </w:rPr>
        <w:t xml:space="preserve"> та </w:t>
      </w:r>
      <w:proofErr w:type="spellStart"/>
      <w:r w:rsidRPr="004C4127">
        <w:rPr>
          <w:b/>
          <w:bCs/>
          <w:sz w:val="24"/>
          <w:szCs w:val="24"/>
        </w:rPr>
        <w:t>бюджетне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призначення</w:t>
      </w:r>
      <w:proofErr w:type="spellEnd"/>
      <w:r w:rsidRPr="004C4127">
        <w:rPr>
          <w:b/>
          <w:bCs/>
          <w:sz w:val="24"/>
          <w:szCs w:val="24"/>
        </w:rPr>
        <w:t xml:space="preserve">: </w:t>
      </w:r>
      <w:r w:rsidR="00FE6222" w:rsidRPr="00220796">
        <w:rPr>
          <w:bCs/>
          <w:sz w:val="24"/>
          <w:szCs w:val="24"/>
          <w:lang w:val="uk-UA"/>
        </w:rPr>
        <w:t>390</w:t>
      </w:r>
      <w:r w:rsidR="003B262E" w:rsidRPr="00220796">
        <w:rPr>
          <w:bCs/>
          <w:sz w:val="24"/>
          <w:szCs w:val="24"/>
        </w:rPr>
        <w:t xml:space="preserve"> 000,00</w:t>
      </w:r>
      <w:r w:rsidR="003B262E" w:rsidRPr="00220796">
        <w:rPr>
          <w:bCs/>
          <w:sz w:val="24"/>
          <w:szCs w:val="24"/>
          <w:lang w:val="uk-UA"/>
        </w:rPr>
        <w:t xml:space="preserve"> </w:t>
      </w:r>
      <w:r w:rsidRPr="00220796">
        <w:rPr>
          <w:bCs/>
          <w:sz w:val="24"/>
          <w:szCs w:val="24"/>
        </w:rPr>
        <w:t>грн.</w:t>
      </w:r>
      <w:r w:rsidR="00B2333A">
        <w:rPr>
          <w:bCs/>
          <w:sz w:val="24"/>
          <w:szCs w:val="24"/>
          <w:lang w:val="uk-UA"/>
        </w:rPr>
        <w:t xml:space="preserve"> (триста дев’яносто тисяч гривень 00 коп.) з ПДВ</w:t>
      </w:r>
      <w:r w:rsidR="00220796" w:rsidRPr="00220796">
        <w:rPr>
          <w:bCs/>
          <w:sz w:val="24"/>
          <w:szCs w:val="24"/>
          <w:lang w:val="uk-UA"/>
        </w:rPr>
        <w:t xml:space="preserve">, дана очікувана вартість обумовлена річним обсягом потреб у фарбі </w:t>
      </w:r>
      <w:r w:rsidR="00B2333A">
        <w:rPr>
          <w:bCs/>
          <w:sz w:val="24"/>
          <w:szCs w:val="24"/>
          <w:lang w:val="uk-UA"/>
        </w:rPr>
        <w:t>(для</w:t>
      </w:r>
      <w:r w:rsidR="00220796" w:rsidRPr="00220796">
        <w:rPr>
          <w:bCs/>
          <w:sz w:val="24"/>
          <w:szCs w:val="24"/>
          <w:lang w:val="uk-UA"/>
        </w:rPr>
        <w:t xml:space="preserve"> проведення ремонтних робіт </w:t>
      </w:r>
      <w:r w:rsidR="00B2333A">
        <w:rPr>
          <w:bCs/>
          <w:sz w:val="24"/>
          <w:szCs w:val="24"/>
          <w:lang w:val="uk-UA"/>
        </w:rPr>
        <w:t>у</w:t>
      </w:r>
      <w:r w:rsidR="00220796" w:rsidRPr="00220796">
        <w:rPr>
          <w:bCs/>
          <w:sz w:val="24"/>
          <w:szCs w:val="24"/>
          <w:lang w:val="uk-UA"/>
        </w:rPr>
        <w:t xml:space="preserve"> навчальних заклад</w:t>
      </w:r>
      <w:r w:rsidR="00B2333A">
        <w:rPr>
          <w:bCs/>
          <w:sz w:val="24"/>
          <w:szCs w:val="24"/>
          <w:lang w:val="uk-UA"/>
        </w:rPr>
        <w:t>ах</w:t>
      </w:r>
      <w:r w:rsidR="00220796" w:rsidRPr="00220796">
        <w:rPr>
          <w:bCs/>
          <w:sz w:val="24"/>
          <w:szCs w:val="24"/>
          <w:lang w:val="uk-UA"/>
        </w:rPr>
        <w:t xml:space="preserve"> та дошкільних навчальних заклад</w:t>
      </w:r>
      <w:r w:rsidR="00B2333A">
        <w:rPr>
          <w:bCs/>
          <w:sz w:val="24"/>
          <w:szCs w:val="24"/>
          <w:lang w:val="uk-UA"/>
        </w:rPr>
        <w:t>ах)</w:t>
      </w:r>
      <w:bookmarkStart w:id="0" w:name="_GoBack"/>
      <w:bookmarkEnd w:id="0"/>
      <w:r w:rsidR="00220796" w:rsidRPr="00220796">
        <w:rPr>
          <w:bCs/>
          <w:sz w:val="24"/>
          <w:szCs w:val="24"/>
          <w:lang w:val="uk-UA"/>
        </w:rPr>
        <w:t>, який визначений на підставі заявок поданих навчальними закладами.</w:t>
      </w:r>
    </w:p>
    <w:p w14:paraId="4DD9C8FD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b/>
          <w:bCs/>
          <w:sz w:val="24"/>
          <w:szCs w:val="24"/>
        </w:rPr>
        <w:t>Обґрунтування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очікуваної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вартості</w:t>
      </w:r>
      <w:proofErr w:type="spellEnd"/>
      <w:r w:rsidRPr="004C4127">
        <w:rPr>
          <w:b/>
          <w:bCs/>
          <w:sz w:val="24"/>
          <w:szCs w:val="24"/>
        </w:rPr>
        <w:t xml:space="preserve"> предмета </w:t>
      </w:r>
      <w:proofErr w:type="spellStart"/>
      <w:r w:rsidRPr="004C4127">
        <w:rPr>
          <w:b/>
          <w:bCs/>
          <w:sz w:val="24"/>
          <w:szCs w:val="24"/>
        </w:rPr>
        <w:t>закупі</w:t>
      </w:r>
      <w:proofErr w:type="gramStart"/>
      <w:r w:rsidRPr="004C4127">
        <w:rPr>
          <w:b/>
          <w:bCs/>
          <w:sz w:val="24"/>
          <w:szCs w:val="24"/>
        </w:rPr>
        <w:t>вл</w:t>
      </w:r>
      <w:proofErr w:type="gramEnd"/>
      <w:r w:rsidRPr="004C4127">
        <w:rPr>
          <w:b/>
          <w:bCs/>
          <w:sz w:val="24"/>
          <w:szCs w:val="24"/>
        </w:rPr>
        <w:t>і</w:t>
      </w:r>
      <w:proofErr w:type="spellEnd"/>
    </w:p>
    <w:p w14:paraId="37006A7A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sz w:val="24"/>
          <w:szCs w:val="24"/>
        </w:rPr>
        <w:t>Визначення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очікуваної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вартості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обумовлено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аналізом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загальнодоступної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інформації</w:t>
      </w:r>
      <w:proofErr w:type="spellEnd"/>
      <w:r w:rsidRPr="004C4127">
        <w:rPr>
          <w:sz w:val="24"/>
          <w:szCs w:val="24"/>
        </w:rPr>
        <w:t xml:space="preserve"> про </w:t>
      </w:r>
      <w:proofErr w:type="spellStart"/>
      <w:r w:rsidRPr="004C4127">
        <w:rPr>
          <w:sz w:val="24"/>
          <w:szCs w:val="24"/>
        </w:rPr>
        <w:t>ціну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, </w:t>
      </w:r>
      <w:proofErr w:type="spellStart"/>
      <w:r w:rsidRPr="004C4127">
        <w:rPr>
          <w:sz w:val="24"/>
          <w:szCs w:val="24"/>
        </w:rPr>
        <w:t>враховуючи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динаміку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цін</w:t>
      </w:r>
      <w:proofErr w:type="spellEnd"/>
      <w:r w:rsidRPr="004C4127">
        <w:rPr>
          <w:sz w:val="24"/>
          <w:szCs w:val="24"/>
        </w:rPr>
        <w:t xml:space="preserve"> на </w:t>
      </w:r>
      <w:proofErr w:type="spellStart"/>
      <w:r w:rsidRPr="004C4127">
        <w:rPr>
          <w:sz w:val="24"/>
          <w:szCs w:val="24"/>
        </w:rPr>
        <w:t>товари</w:t>
      </w:r>
      <w:proofErr w:type="spellEnd"/>
      <w:r w:rsidRPr="004C4127">
        <w:rPr>
          <w:sz w:val="24"/>
          <w:szCs w:val="24"/>
        </w:rPr>
        <w:t xml:space="preserve">, доставку, </w:t>
      </w:r>
      <w:proofErr w:type="spellStart"/>
      <w:r w:rsidRPr="004C4127">
        <w:rPr>
          <w:sz w:val="24"/>
          <w:szCs w:val="24"/>
        </w:rPr>
        <w:t>належну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якість</w:t>
      </w:r>
      <w:proofErr w:type="spellEnd"/>
      <w:r w:rsidRPr="004C4127">
        <w:rPr>
          <w:sz w:val="24"/>
          <w:szCs w:val="24"/>
        </w:rPr>
        <w:t xml:space="preserve"> товару та </w:t>
      </w:r>
      <w:proofErr w:type="spellStart"/>
      <w:r w:rsidRPr="004C4127">
        <w:rPr>
          <w:sz w:val="24"/>
          <w:szCs w:val="24"/>
        </w:rPr>
        <w:t>бюджетне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призначення</w:t>
      </w:r>
      <w:proofErr w:type="spellEnd"/>
      <w:r w:rsidRPr="004C4127">
        <w:rPr>
          <w:sz w:val="24"/>
          <w:szCs w:val="24"/>
        </w:rPr>
        <w:t>.</w:t>
      </w:r>
    </w:p>
    <w:p w14:paraId="2601989F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b/>
          <w:bCs/>
          <w:sz w:val="24"/>
          <w:szCs w:val="24"/>
        </w:rPr>
        <w:t>Враховуючи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зазначене</w:t>
      </w:r>
      <w:proofErr w:type="spellEnd"/>
      <w:r w:rsidRPr="004C4127">
        <w:rPr>
          <w:b/>
          <w:bCs/>
          <w:sz w:val="24"/>
          <w:szCs w:val="24"/>
        </w:rPr>
        <w:t xml:space="preserve">, </w:t>
      </w:r>
      <w:proofErr w:type="spellStart"/>
      <w:r w:rsidRPr="004C4127">
        <w:rPr>
          <w:b/>
          <w:bCs/>
          <w:sz w:val="24"/>
          <w:szCs w:val="24"/>
        </w:rPr>
        <w:t>замовник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прийняв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C4127">
        <w:rPr>
          <w:b/>
          <w:bCs/>
          <w:sz w:val="24"/>
          <w:szCs w:val="24"/>
        </w:rPr>
        <w:t>р</w:t>
      </w:r>
      <w:proofErr w:type="gramEnd"/>
      <w:r w:rsidRPr="004C4127">
        <w:rPr>
          <w:b/>
          <w:bCs/>
          <w:sz w:val="24"/>
          <w:szCs w:val="24"/>
        </w:rPr>
        <w:t>ішення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стосовно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застосування</w:t>
      </w:r>
      <w:proofErr w:type="spellEnd"/>
      <w:r w:rsidRPr="004C4127">
        <w:rPr>
          <w:b/>
          <w:bCs/>
          <w:sz w:val="24"/>
          <w:szCs w:val="24"/>
        </w:rPr>
        <w:t xml:space="preserve"> таких </w:t>
      </w:r>
      <w:proofErr w:type="spellStart"/>
      <w:r w:rsidRPr="004C4127">
        <w:rPr>
          <w:b/>
          <w:bCs/>
          <w:sz w:val="24"/>
          <w:szCs w:val="24"/>
        </w:rPr>
        <w:t>технічних</w:t>
      </w:r>
      <w:proofErr w:type="spellEnd"/>
      <w:r w:rsidRPr="004C4127">
        <w:rPr>
          <w:b/>
          <w:bCs/>
          <w:sz w:val="24"/>
          <w:szCs w:val="24"/>
        </w:rPr>
        <w:t xml:space="preserve"> та </w:t>
      </w:r>
      <w:proofErr w:type="spellStart"/>
      <w:r w:rsidRPr="004C4127">
        <w:rPr>
          <w:b/>
          <w:bCs/>
          <w:sz w:val="24"/>
          <w:szCs w:val="24"/>
        </w:rPr>
        <w:t>якісних</w:t>
      </w:r>
      <w:proofErr w:type="spellEnd"/>
      <w:r w:rsidRPr="004C4127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4C4127">
        <w:rPr>
          <w:b/>
          <w:bCs/>
          <w:sz w:val="24"/>
          <w:szCs w:val="24"/>
        </w:rPr>
        <w:t>закупівлі</w:t>
      </w:r>
      <w:proofErr w:type="spellEnd"/>
      <w:r w:rsidRPr="004C4127">
        <w:rPr>
          <w:b/>
          <w:bCs/>
          <w:sz w:val="24"/>
          <w:szCs w:val="24"/>
        </w:rPr>
        <w:t>:</w:t>
      </w:r>
    </w:p>
    <w:p w14:paraId="2648DE7C" w14:textId="77777777" w:rsidR="00B9451D" w:rsidRDefault="00B9451D" w:rsidP="004C4127">
      <w:pPr>
        <w:spacing w:after="0"/>
        <w:ind w:firstLine="709"/>
        <w:jc w:val="center"/>
        <w:rPr>
          <w:b/>
          <w:bCs/>
          <w:lang w:val="uk-UA"/>
        </w:rPr>
      </w:pPr>
      <w:proofErr w:type="spellStart"/>
      <w:proofErr w:type="gramStart"/>
      <w:r w:rsidRPr="00B9451D">
        <w:rPr>
          <w:b/>
          <w:bCs/>
        </w:rPr>
        <w:t>Техн</w:t>
      </w:r>
      <w:proofErr w:type="gramEnd"/>
      <w:r w:rsidRPr="00B9451D">
        <w:rPr>
          <w:b/>
          <w:bCs/>
        </w:rPr>
        <w:t>ічне</w:t>
      </w:r>
      <w:proofErr w:type="spellEnd"/>
      <w:r w:rsidRPr="00B9451D">
        <w:rPr>
          <w:b/>
          <w:bCs/>
        </w:rPr>
        <w:t xml:space="preserve"> </w:t>
      </w:r>
      <w:proofErr w:type="spellStart"/>
      <w:r w:rsidRPr="00B9451D">
        <w:rPr>
          <w:b/>
          <w:bCs/>
        </w:rPr>
        <w:t>завдання</w:t>
      </w:r>
      <w:proofErr w:type="spellEnd"/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851"/>
        <w:gridCol w:w="4507"/>
      </w:tblGrid>
      <w:tr w:rsidR="00C87C40" w14:paraId="15AAF6D0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68E" w14:textId="77777777" w:rsidR="00C87C40" w:rsidRPr="00C87C40" w:rsidRDefault="00C87C40" w:rsidP="003554A0">
            <w:pPr>
              <w:contextualSpacing/>
              <w:jc w:val="center"/>
              <w:rPr>
                <w:b/>
                <w:bCs/>
                <w:sz w:val="22"/>
              </w:rPr>
            </w:pPr>
            <w:r w:rsidRPr="00C87C40">
              <w:rPr>
                <w:b/>
                <w:bCs/>
                <w:sz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2049" w14:textId="77777777" w:rsidR="00C87C40" w:rsidRPr="00C87C40" w:rsidRDefault="00C87C40" w:rsidP="003554A0">
            <w:pPr>
              <w:contextualSpacing/>
              <w:jc w:val="center"/>
              <w:rPr>
                <w:b/>
                <w:bCs/>
                <w:sz w:val="22"/>
              </w:rPr>
            </w:pPr>
            <w:proofErr w:type="spellStart"/>
            <w:r w:rsidRPr="00C87C40">
              <w:rPr>
                <w:b/>
                <w:bCs/>
                <w:sz w:val="22"/>
              </w:rPr>
              <w:t>Найменування</w:t>
            </w:r>
            <w:proofErr w:type="spellEnd"/>
            <w:r w:rsidRPr="00C87C40">
              <w:rPr>
                <w:b/>
                <w:bCs/>
                <w:sz w:val="22"/>
              </w:rPr>
              <w:t> предмету </w:t>
            </w:r>
          </w:p>
          <w:p w14:paraId="42665D2C" w14:textId="77777777" w:rsidR="00C87C40" w:rsidRPr="00C87C40" w:rsidRDefault="00C87C40" w:rsidP="003554A0">
            <w:pPr>
              <w:contextualSpacing/>
              <w:jc w:val="center"/>
              <w:rPr>
                <w:b/>
                <w:bCs/>
                <w:sz w:val="22"/>
              </w:rPr>
            </w:pPr>
            <w:proofErr w:type="spellStart"/>
            <w:r w:rsidRPr="00C87C40">
              <w:rPr>
                <w:b/>
                <w:bCs/>
                <w:sz w:val="22"/>
              </w:rPr>
              <w:t>закупі</w:t>
            </w:r>
            <w:proofErr w:type="gramStart"/>
            <w:r w:rsidRPr="00C87C40">
              <w:rPr>
                <w:b/>
                <w:bCs/>
                <w:sz w:val="22"/>
              </w:rPr>
              <w:t>вл</w:t>
            </w:r>
            <w:proofErr w:type="gramEnd"/>
            <w:r w:rsidRPr="00C87C40">
              <w:rPr>
                <w:b/>
                <w:bCs/>
                <w:sz w:val="22"/>
              </w:rPr>
              <w:t>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33DA" w14:textId="77777777" w:rsidR="00C87C40" w:rsidRPr="00C87C40" w:rsidRDefault="00C87C40" w:rsidP="003554A0">
            <w:pPr>
              <w:contextualSpacing/>
              <w:jc w:val="center"/>
              <w:rPr>
                <w:b/>
                <w:bCs/>
                <w:sz w:val="22"/>
              </w:rPr>
            </w:pPr>
            <w:r w:rsidRPr="00C87C40">
              <w:rPr>
                <w:b/>
                <w:bCs/>
                <w:sz w:val="22"/>
              </w:rPr>
              <w:t>Од</w:t>
            </w:r>
            <w:proofErr w:type="gramStart"/>
            <w:r w:rsidRPr="00C87C40">
              <w:rPr>
                <w:b/>
                <w:bCs/>
                <w:sz w:val="22"/>
              </w:rPr>
              <w:t>.</w:t>
            </w:r>
            <w:proofErr w:type="gramEnd"/>
            <w:r w:rsidRPr="00C87C40">
              <w:rPr>
                <w:b/>
                <w:bCs/>
                <w:sz w:val="22"/>
              </w:rPr>
              <w:t> </w:t>
            </w:r>
            <w:proofErr w:type="spellStart"/>
            <w:proofErr w:type="gramStart"/>
            <w:r w:rsidRPr="00C87C40">
              <w:rPr>
                <w:b/>
                <w:bCs/>
                <w:sz w:val="22"/>
              </w:rPr>
              <w:t>в</w:t>
            </w:r>
            <w:proofErr w:type="gramEnd"/>
            <w:r w:rsidRPr="00C87C40">
              <w:rPr>
                <w:b/>
                <w:bCs/>
                <w:sz w:val="22"/>
              </w:rPr>
              <w:t>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2E59" w14:textId="77777777" w:rsidR="00C87C40" w:rsidRPr="00C87C40" w:rsidRDefault="00C87C40" w:rsidP="003554A0">
            <w:pPr>
              <w:contextualSpacing/>
              <w:jc w:val="center"/>
              <w:rPr>
                <w:b/>
                <w:bCs/>
                <w:sz w:val="22"/>
              </w:rPr>
            </w:pPr>
            <w:r w:rsidRPr="00C87C40">
              <w:rPr>
                <w:b/>
                <w:bCs/>
                <w:sz w:val="22"/>
              </w:rPr>
              <w:t>К-</w:t>
            </w:r>
            <w:proofErr w:type="spellStart"/>
            <w:r w:rsidRPr="00C87C40">
              <w:rPr>
                <w:b/>
                <w:bCs/>
                <w:sz w:val="22"/>
              </w:rPr>
              <w:t>сть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0BC9" w14:textId="77777777" w:rsidR="00C87C40" w:rsidRPr="00C87C40" w:rsidRDefault="00C87C40" w:rsidP="003554A0">
            <w:pPr>
              <w:contextualSpacing/>
              <w:jc w:val="center"/>
              <w:rPr>
                <w:b/>
                <w:bCs/>
                <w:sz w:val="22"/>
              </w:rPr>
            </w:pPr>
            <w:r w:rsidRPr="00C87C40">
              <w:rPr>
                <w:b/>
                <w:bCs/>
                <w:sz w:val="22"/>
              </w:rPr>
              <w:t>Характеристика / </w:t>
            </w:r>
            <w:proofErr w:type="spellStart"/>
            <w:proofErr w:type="gramStart"/>
            <w:r w:rsidRPr="00C87C40">
              <w:rPr>
                <w:b/>
                <w:bCs/>
                <w:sz w:val="22"/>
              </w:rPr>
              <w:t>техн</w:t>
            </w:r>
            <w:proofErr w:type="gramEnd"/>
            <w:r w:rsidRPr="00C87C40">
              <w:rPr>
                <w:b/>
                <w:bCs/>
                <w:sz w:val="22"/>
              </w:rPr>
              <w:t>ічний</w:t>
            </w:r>
            <w:proofErr w:type="spellEnd"/>
            <w:r w:rsidRPr="00C87C40">
              <w:rPr>
                <w:b/>
                <w:bCs/>
                <w:sz w:val="22"/>
              </w:rPr>
              <w:t> </w:t>
            </w:r>
            <w:proofErr w:type="spellStart"/>
            <w:r w:rsidRPr="00C87C40">
              <w:rPr>
                <w:b/>
                <w:bCs/>
                <w:sz w:val="22"/>
              </w:rPr>
              <w:t>опис</w:t>
            </w:r>
            <w:proofErr w:type="spellEnd"/>
          </w:p>
        </w:tc>
      </w:tr>
      <w:tr w:rsidR="00C87C40" w14:paraId="76FD52D2" w14:textId="77777777" w:rsidTr="00C87C40">
        <w:trPr>
          <w:trHeight w:val="29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4667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CA24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ПФ-266 </w:t>
            </w:r>
            <w:proofErr w:type="spellStart"/>
            <w:r w:rsidRPr="00C87C40">
              <w:rPr>
                <w:sz w:val="22"/>
              </w:rPr>
              <w:t>жовто</w:t>
            </w:r>
            <w:proofErr w:type="spellEnd"/>
            <w:r w:rsidRPr="00C87C40">
              <w:rPr>
                <w:sz w:val="22"/>
              </w:rPr>
              <w:t>-коричнева -2,8 кг.</w:t>
            </w:r>
          </w:p>
          <w:p w14:paraId="404F900F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 xml:space="preserve">(для </w:t>
            </w:r>
            <w:proofErr w:type="spellStart"/>
            <w:proofErr w:type="gramStart"/>
            <w:r w:rsidRPr="00C87C40">
              <w:rPr>
                <w:sz w:val="22"/>
              </w:rPr>
              <w:t>п</w:t>
            </w:r>
            <w:proofErr w:type="gramEnd"/>
            <w:r w:rsidRPr="00C87C40">
              <w:rPr>
                <w:sz w:val="22"/>
              </w:rPr>
              <w:t>ідлоги</w:t>
            </w:r>
            <w:proofErr w:type="spellEnd"/>
            <w:r w:rsidRPr="00C87C40"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66624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52FC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200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7A92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Призначення</w:t>
            </w:r>
            <w:proofErr w:type="spellEnd"/>
            <w:r w:rsidRPr="00C87C40">
              <w:rPr>
                <w:sz w:val="22"/>
              </w:rPr>
              <w:t>: для декоративно-</w:t>
            </w:r>
            <w:proofErr w:type="spellStart"/>
            <w:r w:rsidRPr="00C87C40">
              <w:rPr>
                <w:sz w:val="22"/>
              </w:rPr>
              <w:t>захисного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фарбування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дерев’яних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proofErr w:type="gramStart"/>
            <w:r w:rsidRPr="00C87C40">
              <w:rPr>
                <w:sz w:val="22"/>
              </w:rPr>
              <w:t>п</w:t>
            </w:r>
            <w:proofErr w:type="gramEnd"/>
            <w:r w:rsidRPr="00C87C40">
              <w:rPr>
                <w:sz w:val="22"/>
              </w:rPr>
              <w:t>ідлог</w:t>
            </w:r>
            <w:proofErr w:type="spellEnd"/>
            <w:r w:rsidRPr="00C87C40">
              <w:rPr>
                <w:sz w:val="22"/>
              </w:rPr>
              <w:t xml:space="preserve">, </w:t>
            </w:r>
            <w:proofErr w:type="spellStart"/>
            <w:r w:rsidRPr="00C87C40">
              <w:rPr>
                <w:sz w:val="22"/>
              </w:rPr>
              <w:t>інших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дерев’яних</w:t>
            </w:r>
            <w:proofErr w:type="spellEnd"/>
            <w:r w:rsidRPr="00C87C40">
              <w:rPr>
                <w:sz w:val="22"/>
              </w:rPr>
              <w:t xml:space="preserve"> та </w:t>
            </w:r>
            <w:proofErr w:type="spellStart"/>
            <w:r w:rsidRPr="00C87C40">
              <w:rPr>
                <w:sz w:val="22"/>
              </w:rPr>
              <w:t>мінеральних</w:t>
            </w:r>
            <w:proofErr w:type="spellEnd"/>
            <w:r w:rsidRPr="00C87C40">
              <w:rPr>
                <w:sz w:val="22"/>
              </w:rPr>
              <w:t xml:space="preserve"> (</w:t>
            </w:r>
            <w:proofErr w:type="spellStart"/>
            <w:r w:rsidRPr="00C87C40">
              <w:rPr>
                <w:sz w:val="22"/>
              </w:rPr>
              <w:t>бетонних</w:t>
            </w:r>
            <w:proofErr w:type="spellEnd"/>
            <w:r w:rsidRPr="00C87C40">
              <w:rPr>
                <w:sz w:val="22"/>
              </w:rPr>
              <w:t xml:space="preserve">, </w:t>
            </w:r>
            <w:proofErr w:type="spellStart"/>
            <w:r w:rsidRPr="00C87C40">
              <w:rPr>
                <w:sz w:val="22"/>
              </w:rPr>
              <w:t>цементних</w:t>
            </w:r>
            <w:proofErr w:type="spellEnd"/>
            <w:r w:rsidRPr="00C87C40">
              <w:rPr>
                <w:sz w:val="22"/>
              </w:rPr>
              <w:t xml:space="preserve">) </w:t>
            </w:r>
            <w:proofErr w:type="spellStart"/>
            <w:r w:rsidRPr="00C87C40">
              <w:rPr>
                <w:sz w:val="22"/>
              </w:rPr>
              <w:t>поверхонь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всередині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приміщень</w:t>
            </w:r>
            <w:proofErr w:type="spellEnd"/>
            <w:r w:rsidRPr="00C87C40">
              <w:rPr>
                <w:sz w:val="22"/>
              </w:rPr>
              <w:t>.</w:t>
            </w:r>
          </w:p>
          <w:p w14:paraId="7297F187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Вмі</w:t>
            </w:r>
            <w:proofErr w:type="gramStart"/>
            <w:r w:rsidRPr="00C87C40">
              <w:rPr>
                <w:sz w:val="22"/>
              </w:rPr>
              <w:t>ст</w:t>
            </w:r>
            <w:proofErr w:type="spellEnd"/>
            <w:proofErr w:type="gramEnd"/>
            <w:r w:rsidRPr="00C87C40">
              <w:rPr>
                <w:sz w:val="22"/>
              </w:rPr>
              <w:t xml:space="preserve"> ЛОС: ≤ 500 г/л.</w:t>
            </w:r>
          </w:p>
          <w:p w14:paraId="4A19B49D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5732CC84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Фізико-хімічні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показники</w:t>
            </w:r>
            <w:proofErr w:type="spellEnd"/>
            <w:r w:rsidRPr="00C87C40">
              <w:rPr>
                <w:sz w:val="22"/>
              </w:rPr>
              <w:t>:</w:t>
            </w:r>
          </w:p>
          <w:p w14:paraId="52DCC9DB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Колі</w:t>
            </w:r>
            <w:proofErr w:type="gramStart"/>
            <w:r w:rsidRPr="00C87C40">
              <w:rPr>
                <w:sz w:val="22"/>
              </w:rPr>
              <w:t>р</w:t>
            </w:r>
            <w:proofErr w:type="spellEnd"/>
            <w:proofErr w:type="gramEnd"/>
            <w:r w:rsidRPr="00C87C40">
              <w:rPr>
                <w:sz w:val="22"/>
              </w:rPr>
              <w:t xml:space="preserve"> і </w:t>
            </w:r>
            <w:proofErr w:type="spellStart"/>
            <w:r w:rsidRPr="00C87C40">
              <w:rPr>
                <w:sz w:val="22"/>
              </w:rPr>
              <w:t>зовнішній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вигляд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покриттям</w:t>
            </w:r>
            <w:proofErr w:type="spellEnd"/>
            <w:r w:rsidRPr="00C87C40">
              <w:rPr>
                <w:sz w:val="22"/>
              </w:rPr>
              <w:t xml:space="preserve"> - </w:t>
            </w:r>
            <w:proofErr w:type="spellStart"/>
            <w:r w:rsidRPr="00C87C40">
              <w:rPr>
                <w:sz w:val="22"/>
              </w:rPr>
              <w:t>Колір</w:t>
            </w:r>
            <w:proofErr w:type="spellEnd"/>
            <w:r w:rsidRPr="00C87C40">
              <w:rPr>
                <w:sz w:val="22"/>
              </w:rPr>
              <w:t xml:space="preserve"> повинен </w:t>
            </w:r>
            <w:proofErr w:type="spellStart"/>
            <w:r w:rsidRPr="00C87C40">
              <w:rPr>
                <w:sz w:val="22"/>
              </w:rPr>
              <w:t>відповідати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затвердженому</w:t>
            </w:r>
            <w:proofErr w:type="spellEnd"/>
            <w:r w:rsidRPr="00C87C40">
              <w:rPr>
                <w:sz w:val="22"/>
              </w:rPr>
              <w:t xml:space="preserve"> контрольному </w:t>
            </w:r>
            <w:proofErr w:type="spellStart"/>
            <w:r w:rsidRPr="00C87C40">
              <w:rPr>
                <w:sz w:val="22"/>
              </w:rPr>
              <w:t>зразку</w:t>
            </w:r>
            <w:proofErr w:type="spellEnd"/>
            <w:r w:rsidRPr="00C87C40">
              <w:rPr>
                <w:sz w:val="22"/>
              </w:rPr>
              <w:t xml:space="preserve">. </w:t>
            </w:r>
            <w:proofErr w:type="spellStart"/>
            <w:proofErr w:type="gramStart"/>
            <w:r w:rsidRPr="00C87C40">
              <w:rPr>
                <w:sz w:val="22"/>
              </w:rPr>
              <w:t>П</w:t>
            </w:r>
            <w:proofErr w:type="gramEnd"/>
            <w:r w:rsidRPr="00C87C40">
              <w:rPr>
                <w:sz w:val="22"/>
              </w:rPr>
              <w:t>ісля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висихання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повинна </w:t>
            </w:r>
            <w:proofErr w:type="spellStart"/>
            <w:r w:rsidRPr="00C87C40">
              <w:rPr>
                <w:sz w:val="22"/>
              </w:rPr>
              <w:t>утворювати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гладке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однорідне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lastRenderedPageBreak/>
              <w:t>покриття</w:t>
            </w:r>
            <w:proofErr w:type="spellEnd"/>
            <w:r w:rsidRPr="00C87C40">
              <w:rPr>
                <w:sz w:val="22"/>
              </w:rPr>
              <w:t xml:space="preserve">, без </w:t>
            </w:r>
            <w:proofErr w:type="spellStart"/>
            <w:r w:rsidRPr="00C87C40">
              <w:rPr>
                <w:sz w:val="22"/>
              </w:rPr>
              <w:t>зморшок</w:t>
            </w:r>
            <w:proofErr w:type="spellEnd"/>
            <w:r w:rsidRPr="00C87C40">
              <w:rPr>
                <w:sz w:val="22"/>
              </w:rPr>
              <w:t xml:space="preserve"> та </w:t>
            </w:r>
            <w:proofErr w:type="spellStart"/>
            <w:r w:rsidRPr="00C87C40">
              <w:rPr>
                <w:sz w:val="22"/>
              </w:rPr>
              <w:t>сторонніх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домішок</w:t>
            </w:r>
            <w:proofErr w:type="spellEnd"/>
            <w:r w:rsidRPr="00C87C40">
              <w:rPr>
                <w:sz w:val="22"/>
              </w:rPr>
              <w:t>.</w:t>
            </w:r>
          </w:p>
          <w:p w14:paraId="7B38B198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Умовна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в’язкість</w:t>
            </w:r>
            <w:proofErr w:type="spellEnd"/>
            <w:r w:rsidRPr="00C87C40">
              <w:rPr>
                <w:sz w:val="22"/>
              </w:rPr>
              <w:t xml:space="preserve"> (</w:t>
            </w:r>
            <w:proofErr w:type="spellStart"/>
            <w:r w:rsidRPr="00C87C40">
              <w:rPr>
                <w:sz w:val="22"/>
              </w:rPr>
              <w:t>віскозиметр</w:t>
            </w:r>
            <w:proofErr w:type="spellEnd"/>
            <w:r w:rsidRPr="00C87C40">
              <w:rPr>
                <w:sz w:val="22"/>
              </w:rPr>
              <w:t xml:space="preserve"> ВЗ-246 (ВЗ-4) за </w:t>
            </w:r>
            <w:proofErr w:type="spellStart"/>
            <w:r w:rsidRPr="00C87C40">
              <w:rPr>
                <w:sz w:val="22"/>
              </w:rPr>
              <w:t>температури</w:t>
            </w:r>
            <w:proofErr w:type="spellEnd"/>
            <w:r w:rsidRPr="00C87C40">
              <w:rPr>
                <w:sz w:val="22"/>
              </w:rPr>
              <w:t xml:space="preserve"> (23 ± 0,5)°С, с, не </w:t>
            </w:r>
            <w:proofErr w:type="spellStart"/>
            <w:r w:rsidRPr="00C87C40">
              <w:rPr>
                <w:sz w:val="22"/>
              </w:rPr>
              <w:t>менше</w:t>
            </w:r>
            <w:proofErr w:type="spellEnd"/>
            <w:r w:rsidRPr="00C87C40">
              <w:rPr>
                <w:sz w:val="22"/>
              </w:rPr>
              <w:t xml:space="preserve"> - 100</w:t>
            </w:r>
            <w:proofErr w:type="gramEnd"/>
          </w:p>
          <w:p w14:paraId="490208A8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Ступінь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перетиру</w:t>
            </w:r>
            <w:proofErr w:type="spellEnd"/>
            <w:r w:rsidRPr="00C87C40">
              <w:rPr>
                <w:sz w:val="22"/>
              </w:rPr>
              <w:t xml:space="preserve">, мкм, </w:t>
            </w:r>
            <w:proofErr w:type="gramStart"/>
            <w:r w:rsidRPr="00C87C40">
              <w:rPr>
                <w:sz w:val="22"/>
              </w:rPr>
              <w:t xml:space="preserve">не </w:t>
            </w:r>
            <w:proofErr w:type="spellStart"/>
            <w:r w:rsidRPr="00C87C40">
              <w:rPr>
                <w:sz w:val="22"/>
              </w:rPr>
              <w:t>б</w:t>
            </w:r>
            <w:proofErr w:type="gramEnd"/>
            <w:r w:rsidRPr="00C87C40">
              <w:rPr>
                <w:sz w:val="22"/>
              </w:rPr>
              <w:t>ільше</w:t>
            </w:r>
            <w:proofErr w:type="spellEnd"/>
            <w:r w:rsidRPr="00C87C40">
              <w:rPr>
                <w:sz w:val="22"/>
              </w:rPr>
              <w:t xml:space="preserve"> - 40</w:t>
            </w:r>
          </w:p>
          <w:p w14:paraId="6E12F95C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Масова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частка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нелетких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речовин</w:t>
            </w:r>
            <w:proofErr w:type="spellEnd"/>
            <w:r w:rsidRPr="00C87C40">
              <w:rPr>
                <w:sz w:val="22"/>
              </w:rPr>
              <w:t xml:space="preserve">, %, не </w:t>
            </w:r>
            <w:proofErr w:type="spellStart"/>
            <w:r w:rsidRPr="00C87C40">
              <w:rPr>
                <w:sz w:val="22"/>
              </w:rPr>
              <w:t>менше</w:t>
            </w:r>
            <w:proofErr w:type="spellEnd"/>
            <w:r w:rsidRPr="00C87C40">
              <w:rPr>
                <w:sz w:val="22"/>
              </w:rPr>
              <w:t xml:space="preserve"> - 60</w:t>
            </w:r>
          </w:p>
          <w:p w14:paraId="68F52093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 xml:space="preserve">Час </w:t>
            </w:r>
            <w:proofErr w:type="spellStart"/>
            <w:r w:rsidRPr="00C87C40">
              <w:rPr>
                <w:sz w:val="22"/>
              </w:rPr>
              <w:t>висихання</w:t>
            </w:r>
            <w:proofErr w:type="spellEnd"/>
            <w:r w:rsidRPr="00C87C40">
              <w:rPr>
                <w:sz w:val="22"/>
              </w:rPr>
              <w:t xml:space="preserve"> до ст.3 за </w:t>
            </w:r>
            <w:proofErr w:type="spellStart"/>
            <w:r w:rsidRPr="00C87C40">
              <w:rPr>
                <w:sz w:val="22"/>
              </w:rPr>
              <w:t>температури</w:t>
            </w:r>
            <w:proofErr w:type="spellEnd"/>
            <w:r w:rsidRPr="00C87C40">
              <w:rPr>
                <w:sz w:val="22"/>
              </w:rPr>
              <w:t xml:space="preserve"> (23 ± 2) ° С, год., </w:t>
            </w:r>
            <w:proofErr w:type="gramStart"/>
            <w:r w:rsidRPr="00C87C40">
              <w:rPr>
                <w:sz w:val="22"/>
              </w:rPr>
              <w:t xml:space="preserve">не </w:t>
            </w:r>
            <w:proofErr w:type="spellStart"/>
            <w:r w:rsidRPr="00C87C40">
              <w:rPr>
                <w:sz w:val="22"/>
              </w:rPr>
              <w:t>б</w:t>
            </w:r>
            <w:proofErr w:type="gramEnd"/>
            <w:r w:rsidRPr="00C87C40">
              <w:rPr>
                <w:sz w:val="22"/>
              </w:rPr>
              <w:t>ільше</w:t>
            </w:r>
            <w:proofErr w:type="spellEnd"/>
            <w:r w:rsidRPr="00C87C40">
              <w:rPr>
                <w:sz w:val="22"/>
              </w:rPr>
              <w:t xml:space="preserve"> - 24</w:t>
            </w:r>
          </w:p>
          <w:p w14:paraId="1EEFA5CF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Блиск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покриття</w:t>
            </w:r>
            <w:proofErr w:type="spellEnd"/>
            <w:r w:rsidRPr="00C87C40">
              <w:rPr>
                <w:sz w:val="22"/>
              </w:rPr>
              <w:t xml:space="preserve"> (кут 60°), од</w:t>
            </w:r>
            <w:proofErr w:type="gramStart"/>
            <w:r w:rsidRPr="00C87C40">
              <w:rPr>
                <w:sz w:val="22"/>
              </w:rPr>
              <w:t xml:space="preserve">., </w:t>
            </w:r>
            <w:proofErr w:type="gramEnd"/>
            <w:r w:rsidRPr="00C87C40">
              <w:rPr>
                <w:sz w:val="22"/>
              </w:rPr>
              <w:t xml:space="preserve">не </w:t>
            </w:r>
            <w:proofErr w:type="spellStart"/>
            <w:r w:rsidRPr="00C87C40">
              <w:rPr>
                <w:sz w:val="22"/>
              </w:rPr>
              <w:t>менше</w:t>
            </w:r>
            <w:proofErr w:type="spellEnd"/>
            <w:r w:rsidRPr="00C87C40">
              <w:rPr>
                <w:sz w:val="22"/>
              </w:rPr>
              <w:t xml:space="preserve">  - 65</w:t>
            </w:r>
          </w:p>
          <w:p w14:paraId="6AB8BA15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Покривність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висушеної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proofErr w:type="gramStart"/>
            <w:r w:rsidRPr="00C87C40">
              <w:rPr>
                <w:sz w:val="22"/>
              </w:rPr>
              <w:t>пл</w:t>
            </w:r>
            <w:proofErr w:type="gramEnd"/>
            <w:r w:rsidRPr="00C87C40">
              <w:rPr>
                <w:sz w:val="22"/>
              </w:rPr>
              <w:t>івки</w:t>
            </w:r>
            <w:proofErr w:type="spellEnd"/>
            <w:r w:rsidRPr="00C87C40">
              <w:rPr>
                <w:sz w:val="22"/>
              </w:rPr>
              <w:t>, г/м² - 60-100</w:t>
            </w:r>
          </w:p>
          <w:p w14:paraId="4BC7A732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Твердість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покриття</w:t>
            </w:r>
            <w:proofErr w:type="spellEnd"/>
            <w:r w:rsidRPr="00C87C40">
              <w:rPr>
                <w:sz w:val="22"/>
              </w:rPr>
              <w:t xml:space="preserve"> за </w:t>
            </w:r>
            <w:proofErr w:type="spellStart"/>
            <w:r w:rsidRPr="00C87C40">
              <w:rPr>
                <w:sz w:val="22"/>
              </w:rPr>
              <w:t>маятниковим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приладом</w:t>
            </w:r>
            <w:proofErr w:type="spellEnd"/>
            <w:r w:rsidRPr="00C87C40">
              <w:rPr>
                <w:sz w:val="22"/>
              </w:rPr>
              <w:t xml:space="preserve"> (маятник </w:t>
            </w:r>
            <w:proofErr w:type="spellStart"/>
            <w:r w:rsidRPr="00C87C40">
              <w:rPr>
                <w:sz w:val="22"/>
              </w:rPr>
              <w:t>Кеніга</w:t>
            </w:r>
            <w:proofErr w:type="spellEnd"/>
            <w:r w:rsidRPr="00C87C40">
              <w:rPr>
                <w:sz w:val="22"/>
              </w:rPr>
              <w:t xml:space="preserve">), </w:t>
            </w:r>
            <w:proofErr w:type="gramStart"/>
            <w:r w:rsidRPr="00C87C40">
              <w:rPr>
                <w:sz w:val="22"/>
              </w:rPr>
              <w:t>с</w:t>
            </w:r>
            <w:proofErr w:type="gramEnd"/>
            <w:r w:rsidRPr="00C87C40">
              <w:rPr>
                <w:sz w:val="22"/>
              </w:rPr>
              <w:t xml:space="preserve">, не </w:t>
            </w:r>
            <w:proofErr w:type="spellStart"/>
            <w:r w:rsidRPr="00C87C40">
              <w:rPr>
                <w:sz w:val="22"/>
              </w:rPr>
              <w:t>менше</w:t>
            </w:r>
            <w:proofErr w:type="spellEnd"/>
            <w:r w:rsidRPr="00C87C40">
              <w:rPr>
                <w:sz w:val="22"/>
              </w:rPr>
              <w:t xml:space="preserve"> - 30</w:t>
            </w:r>
          </w:p>
          <w:p w14:paraId="456614C3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Адгезія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покриття</w:t>
            </w:r>
            <w:proofErr w:type="spellEnd"/>
            <w:r w:rsidRPr="00C87C40">
              <w:rPr>
                <w:sz w:val="22"/>
              </w:rPr>
              <w:t xml:space="preserve">, </w:t>
            </w:r>
            <w:proofErr w:type="spellStart"/>
            <w:r w:rsidRPr="00C87C40">
              <w:rPr>
                <w:sz w:val="22"/>
              </w:rPr>
              <w:t>бали</w:t>
            </w:r>
            <w:proofErr w:type="spellEnd"/>
            <w:r w:rsidRPr="00C87C40">
              <w:rPr>
                <w:sz w:val="22"/>
              </w:rPr>
              <w:t xml:space="preserve">, </w:t>
            </w:r>
            <w:proofErr w:type="gramStart"/>
            <w:r w:rsidRPr="00C87C40">
              <w:rPr>
                <w:sz w:val="22"/>
              </w:rPr>
              <w:t xml:space="preserve">не </w:t>
            </w:r>
            <w:proofErr w:type="spellStart"/>
            <w:r w:rsidRPr="00C87C40">
              <w:rPr>
                <w:sz w:val="22"/>
              </w:rPr>
              <w:t>б</w:t>
            </w:r>
            <w:proofErr w:type="gramEnd"/>
            <w:r w:rsidRPr="00C87C40">
              <w:rPr>
                <w:sz w:val="22"/>
              </w:rPr>
              <w:t>ільше</w:t>
            </w:r>
            <w:proofErr w:type="spellEnd"/>
            <w:r w:rsidRPr="00C87C40">
              <w:rPr>
                <w:sz w:val="22"/>
              </w:rPr>
              <w:t xml:space="preserve"> - 1</w:t>
            </w:r>
          </w:p>
          <w:p w14:paraId="78375062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Ст</w:t>
            </w:r>
            <w:proofErr w:type="gramEnd"/>
            <w:r w:rsidRPr="00C87C40">
              <w:rPr>
                <w:sz w:val="22"/>
              </w:rPr>
              <w:t>ійкість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покриття</w:t>
            </w:r>
            <w:proofErr w:type="spellEnd"/>
            <w:r w:rsidRPr="00C87C40">
              <w:rPr>
                <w:sz w:val="22"/>
              </w:rPr>
              <w:t xml:space="preserve"> до </w:t>
            </w:r>
            <w:proofErr w:type="spellStart"/>
            <w:r w:rsidRPr="00C87C40">
              <w:rPr>
                <w:sz w:val="22"/>
              </w:rPr>
              <w:t>дії</w:t>
            </w:r>
            <w:proofErr w:type="spellEnd"/>
            <w:r w:rsidRPr="00C87C40">
              <w:rPr>
                <w:sz w:val="22"/>
              </w:rPr>
              <w:t xml:space="preserve"> води, </w:t>
            </w:r>
            <w:proofErr w:type="spellStart"/>
            <w:r w:rsidRPr="00C87C40">
              <w:rPr>
                <w:sz w:val="22"/>
              </w:rPr>
              <w:t>ступінь</w:t>
            </w:r>
            <w:proofErr w:type="spellEnd"/>
            <w:r w:rsidRPr="00C87C40">
              <w:rPr>
                <w:sz w:val="22"/>
              </w:rPr>
              <w:t xml:space="preserve">, не </w:t>
            </w:r>
            <w:proofErr w:type="spellStart"/>
            <w:r w:rsidRPr="00C87C40">
              <w:rPr>
                <w:sz w:val="22"/>
              </w:rPr>
              <w:t>більше</w:t>
            </w:r>
            <w:proofErr w:type="spellEnd"/>
            <w:r w:rsidRPr="00C87C40">
              <w:rPr>
                <w:sz w:val="22"/>
              </w:rPr>
              <w:t xml:space="preserve"> – 1</w:t>
            </w:r>
          </w:p>
          <w:p w14:paraId="7D13ADBE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Строк (</w:t>
            </w:r>
            <w:proofErr w:type="spellStart"/>
            <w:r w:rsidRPr="00C87C40">
              <w:rPr>
                <w:sz w:val="22"/>
              </w:rPr>
              <w:t>термін</w:t>
            </w:r>
            <w:proofErr w:type="spellEnd"/>
            <w:r w:rsidRPr="00C87C40">
              <w:rPr>
                <w:sz w:val="22"/>
              </w:rPr>
              <w:t xml:space="preserve">) </w:t>
            </w:r>
            <w:proofErr w:type="spellStart"/>
            <w:r w:rsidRPr="00C87C40">
              <w:rPr>
                <w:sz w:val="22"/>
              </w:rPr>
              <w:t>придатності</w:t>
            </w:r>
            <w:proofErr w:type="spellEnd"/>
            <w:r w:rsidRPr="00C87C40">
              <w:rPr>
                <w:sz w:val="22"/>
              </w:rPr>
              <w:t xml:space="preserve">: 24 </w:t>
            </w:r>
            <w:proofErr w:type="spellStart"/>
            <w:r w:rsidRPr="00C87C40">
              <w:rPr>
                <w:sz w:val="22"/>
              </w:rPr>
              <w:t>місяців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proofErr w:type="gramStart"/>
            <w:r w:rsidRPr="00C87C40">
              <w:rPr>
                <w:sz w:val="22"/>
              </w:rPr>
              <w:t>в</w:t>
            </w:r>
            <w:proofErr w:type="gramEnd"/>
            <w:r w:rsidRPr="00C87C40">
              <w:rPr>
                <w:sz w:val="22"/>
              </w:rPr>
              <w:t>ід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дати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виготовлення</w:t>
            </w:r>
            <w:proofErr w:type="spellEnd"/>
            <w:r w:rsidRPr="00C87C40">
              <w:rPr>
                <w:sz w:val="22"/>
              </w:rPr>
              <w:t>.</w:t>
            </w:r>
          </w:p>
        </w:tc>
      </w:tr>
      <w:tr w:rsidR="00C87C40" w14:paraId="52B113FA" w14:textId="77777777" w:rsidTr="00C87C40">
        <w:trPr>
          <w:trHeight w:val="36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4BC8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1D7C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ПФ-266 </w:t>
            </w:r>
            <w:proofErr w:type="spellStart"/>
            <w:r w:rsidRPr="00C87C40">
              <w:rPr>
                <w:sz w:val="22"/>
              </w:rPr>
              <w:t>червоно</w:t>
            </w:r>
            <w:proofErr w:type="spellEnd"/>
            <w:r w:rsidRPr="00C87C40">
              <w:rPr>
                <w:sz w:val="22"/>
              </w:rPr>
              <w:t>-коричнева -2,8 кг.</w:t>
            </w:r>
          </w:p>
          <w:p w14:paraId="17D6F232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 xml:space="preserve">(для </w:t>
            </w:r>
            <w:proofErr w:type="spellStart"/>
            <w:proofErr w:type="gramStart"/>
            <w:r w:rsidRPr="00C87C40">
              <w:rPr>
                <w:sz w:val="22"/>
              </w:rPr>
              <w:t>п</w:t>
            </w:r>
            <w:proofErr w:type="gramEnd"/>
            <w:r w:rsidRPr="00C87C40">
              <w:rPr>
                <w:sz w:val="22"/>
              </w:rPr>
              <w:t>ідлоги</w:t>
            </w:r>
            <w:proofErr w:type="spellEnd"/>
            <w:r w:rsidRPr="00C87C40"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1AF8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5569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291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A9BA0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0A4EF5A6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4944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A1AD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spellStart"/>
            <w:r w:rsidRPr="00C87C40">
              <w:rPr>
                <w:sz w:val="22"/>
              </w:rPr>
              <w:t>біла</w:t>
            </w:r>
            <w:proofErr w:type="spell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39F3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DD96C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213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DC46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Призначення</w:t>
            </w:r>
            <w:proofErr w:type="spellEnd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:</w:t>
            </w:r>
            <w:r w:rsidRPr="00C87C40">
              <w:rPr>
                <w:color w:val="000000"/>
                <w:sz w:val="22"/>
              </w:rPr>
              <w:t xml:space="preserve"> для </w:t>
            </w:r>
            <w:proofErr w:type="spellStart"/>
            <w:r w:rsidRPr="00C87C40">
              <w:rPr>
                <w:color w:val="000000"/>
                <w:sz w:val="22"/>
              </w:rPr>
              <w:t>фарбування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попередньо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заґрунтованих</w:t>
            </w:r>
            <w:proofErr w:type="spellEnd"/>
            <w:r w:rsidRPr="00C87C40">
              <w:rPr>
                <w:color w:val="000000"/>
                <w:sz w:val="22"/>
              </w:rPr>
              <w:t xml:space="preserve">  </w:t>
            </w:r>
            <w:proofErr w:type="spellStart"/>
            <w:r w:rsidRPr="00C87C40">
              <w:rPr>
                <w:color w:val="000000"/>
                <w:sz w:val="22"/>
              </w:rPr>
              <w:t>металевих</w:t>
            </w:r>
            <w:proofErr w:type="spellEnd"/>
            <w:r w:rsidRPr="00C87C40">
              <w:rPr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color w:val="000000"/>
                <w:sz w:val="22"/>
              </w:rPr>
              <w:t>дерев’яних</w:t>
            </w:r>
            <w:proofErr w:type="spellEnd"/>
            <w:r w:rsidRPr="00C87C40">
              <w:rPr>
                <w:color w:val="000000"/>
                <w:sz w:val="22"/>
              </w:rPr>
              <w:t xml:space="preserve"> та </w:t>
            </w:r>
            <w:proofErr w:type="spellStart"/>
            <w:r w:rsidRPr="00C87C40">
              <w:rPr>
                <w:color w:val="000000"/>
                <w:sz w:val="22"/>
              </w:rPr>
              <w:t>мінеральних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поверхонь</w:t>
            </w:r>
            <w:proofErr w:type="spellEnd"/>
            <w:r w:rsidRPr="00C87C40">
              <w:rPr>
                <w:color w:val="000000"/>
                <w:sz w:val="22"/>
              </w:rPr>
              <w:t xml:space="preserve"> (</w:t>
            </w:r>
            <w:proofErr w:type="spellStart"/>
            <w:r w:rsidRPr="00C87C40">
              <w:rPr>
                <w:color w:val="000000"/>
                <w:sz w:val="22"/>
              </w:rPr>
              <w:t>віконних</w:t>
            </w:r>
            <w:proofErr w:type="spellEnd"/>
            <w:r w:rsidRPr="00C87C40">
              <w:rPr>
                <w:color w:val="000000"/>
                <w:sz w:val="22"/>
              </w:rPr>
              <w:t xml:space="preserve"> рам, </w:t>
            </w:r>
            <w:proofErr w:type="spellStart"/>
            <w:proofErr w:type="gramStart"/>
            <w:r w:rsidRPr="00C87C40">
              <w:rPr>
                <w:color w:val="000000"/>
                <w:sz w:val="22"/>
              </w:rPr>
              <w:t>п</w:t>
            </w:r>
            <w:proofErr w:type="gramEnd"/>
            <w:r w:rsidRPr="00C87C40">
              <w:rPr>
                <w:color w:val="000000"/>
                <w:sz w:val="22"/>
              </w:rPr>
              <w:t>ідвіконь</w:t>
            </w:r>
            <w:proofErr w:type="spellEnd"/>
            <w:r w:rsidRPr="00C87C40">
              <w:rPr>
                <w:color w:val="000000"/>
                <w:sz w:val="22"/>
              </w:rPr>
              <w:t xml:space="preserve">, дверей, </w:t>
            </w:r>
            <w:proofErr w:type="spellStart"/>
            <w:r w:rsidRPr="00C87C40">
              <w:rPr>
                <w:color w:val="000000"/>
                <w:sz w:val="22"/>
              </w:rPr>
              <w:t>металевих</w:t>
            </w:r>
            <w:proofErr w:type="spellEnd"/>
            <w:r w:rsidRPr="00C87C40">
              <w:rPr>
                <w:color w:val="000000"/>
                <w:sz w:val="22"/>
              </w:rPr>
              <w:t xml:space="preserve"> та </w:t>
            </w:r>
            <w:proofErr w:type="spellStart"/>
            <w:r w:rsidRPr="00C87C40">
              <w:rPr>
                <w:color w:val="000000"/>
                <w:sz w:val="22"/>
              </w:rPr>
              <w:t>дерев’яних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огороджень</w:t>
            </w:r>
            <w:proofErr w:type="spellEnd"/>
            <w:r w:rsidRPr="00C87C40">
              <w:rPr>
                <w:color w:val="000000"/>
                <w:sz w:val="22"/>
              </w:rPr>
              <w:t xml:space="preserve">), </w:t>
            </w:r>
            <w:proofErr w:type="spellStart"/>
            <w:r w:rsidRPr="00C87C40">
              <w:rPr>
                <w:color w:val="000000"/>
                <w:sz w:val="22"/>
              </w:rPr>
              <w:t>що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експлуатуються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всередині</w:t>
            </w:r>
            <w:proofErr w:type="spellEnd"/>
            <w:r w:rsidRPr="00C87C40">
              <w:rPr>
                <w:color w:val="000000"/>
                <w:sz w:val="22"/>
              </w:rPr>
              <w:t xml:space="preserve"> і </w:t>
            </w:r>
            <w:proofErr w:type="spellStart"/>
            <w:r w:rsidRPr="00C87C40">
              <w:rPr>
                <w:color w:val="000000"/>
                <w:sz w:val="22"/>
              </w:rPr>
              <w:t>зовні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приміщень</w:t>
            </w:r>
            <w:proofErr w:type="spellEnd"/>
            <w:r w:rsidRPr="00C87C40">
              <w:rPr>
                <w:color w:val="000000"/>
                <w:sz w:val="22"/>
              </w:rPr>
              <w:t>.</w:t>
            </w:r>
          </w:p>
          <w:p w14:paraId="04F153AF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Вмі</w:t>
            </w:r>
            <w:proofErr w:type="gram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ст</w:t>
            </w:r>
            <w:proofErr w:type="spellEnd"/>
            <w:proofErr w:type="gramEnd"/>
            <w:r w:rsidRPr="00C87C40">
              <w:rPr>
                <w:b/>
                <w:bCs/>
                <w:i/>
                <w:iCs/>
                <w:color w:val="000000"/>
                <w:sz w:val="22"/>
              </w:rPr>
              <w:t xml:space="preserve"> ЛОС:</w:t>
            </w:r>
            <w:r w:rsidRPr="00C87C40">
              <w:rPr>
                <w:color w:val="000000"/>
                <w:sz w:val="22"/>
              </w:rPr>
              <w:t xml:space="preserve"> ≤ 500 г/л.</w:t>
            </w:r>
          </w:p>
          <w:p w14:paraId="3924036B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r w:rsidRPr="00C87C40">
              <w:rPr>
                <w:b/>
                <w:bCs/>
                <w:i/>
                <w:iCs/>
                <w:color w:val="000000"/>
                <w:sz w:val="22"/>
              </w:rPr>
              <w:t>Строк (</w:t>
            </w:r>
            <w:proofErr w:type="spell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термін</w:t>
            </w:r>
            <w:proofErr w:type="spellEnd"/>
            <w:r w:rsidRPr="00C87C40">
              <w:rPr>
                <w:b/>
                <w:bCs/>
                <w:i/>
                <w:iCs/>
                <w:color w:val="000000"/>
                <w:sz w:val="22"/>
              </w:rPr>
              <w:t xml:space="preserve">) </w:t>
            </w:r>
            <w:proofErr w:type="spell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придатності</w:t>
            </w:r>
            <w:proofErr w:type="spellEnd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:</w:t>
            </w:r>
            <w:r w:rsidRPr="00C87C40">
              <w:rPr>
                <w:b/>
                <w:bCs/>
                <w:color w:val="000000"/>
                <w:sz w:val="22"/>
              </w:rPr>
              <w:t xml:space="preserve"> </w:t>
            </w:r>
            <w:r w:rsidRPr="00C87C40">
              <w:rPr>
                <w:color w:val="000000"/>
                <w:sz w:val="22"/>
              </w:rPr>
              <w:t xml:space="preserve">24 </w:t>
            </w:r>
            <w:proofErr w:type="spellStart"/>
            <w:r w:rsidRPr="00C87C40">
              <w:rPr>
                <w:color w:val="000000"/>
                <w:sz w:val="22"/>
              </w:rPr>
              <w:t>місяців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C87C40">
              <w:rPr>
                <w:color w:val="000000"/>
                <w:sz w:val="22"/>
              </w:rPr>
              <w:t>в</w:t>
            </w:r>
            <w:proofErr w:type="gramEnd"/>
            <w:r w:rsidRPr="00C87C40">
              <w:rPr>
                <w:color w:val="000000"/>
                <w:sz w:val="22"/>
              </w:rPr>
              <w:t>ід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дати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виготовлення</w:t>
            </w:r>
            <w:proofErr w:type="spellEnd"/>
            <w:r w:rsidRPr="00C87C40">
              <w:rPr>
                <w:color w:val="000000"/>
                <w:sz w:val="22"/>
              </w:rPr>
              <w:t>.</w:t>
            </w:r>
          </w:p>
          <w:p w14:paraId="35A3E51B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</w:p>
          <w:p w14:paraId="6B99105A" w14:textId="77777777" w:rsidR="00C87C40" w:rsidRPr="00C87C40" w:rsidRDefault="00C87C40" w:rsidP="003554A0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Фізико-хімічні</w:t>
            </w:r>
            <w:proofErr w:type="spellEnd"/>
            <w:r w:rsidRPr="00C87C40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показники</w:t>
            </w:r>
            <w:proofErr w:type="spellEnd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:</w:t>
            </w:r>
          </w:p>
          <w:p w14:paraId="6A153AD6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color w:val="000000"/>
                <w:sz w:val="22"/>
              </w:rPr>
              <w:t>Колі</w:t>
            </w:r>
            <w:proofErr w:type="gramStart"/>
            <w:r w:rsidRPr="00C87C40">
              <w:rPr>
                <w:color w:val="000000"/>
                <w:sz w:val="22"/>
              </w:rPr>
              <w:t>р</w:t>
            </w:r>
            <w:proofErr w:type="spellEnd"/>
            <w:proofErr w:type="gramEnd"/>
            <w:r w:rsidRPr="00C87C40">
              <w:rPr>
                <w:color w:val="000000"/>
                <w:sz w:val="22"/>
              </w:rPr>
              <w:t xml:space="preserve"> і </w:t>
            </w:r>
            <w:proofErr w:type="spellStart"/>
            <w:r w:rsidRPr="00C87C40">
              <w:rPr>
                <w:color w:val="000000"/>
                <w:sz w:val="22"/>
              </w:rPr>
              <w:t>зовнішній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вигляд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color w:val="000000"/>
                <w:sz w:val="22"/>
              </w:rPr>
              <w:t xml:space="preserve"> - </w:t>
            </w:r>
            <w:proofErr w:type="spellStart"/>
            <w:r w:rsidRPr="00C87C40">
              <w:rPr>
                <w:color w:val="000000"/>
                <w:sz w:val="22"/>
              </w:rPr>
              <w:t>Колір</w:t>
            </w:r>
            <w:proofErr w:type="spellEnd"/>
            <w:r w:rsidRPr="00C87C40">
              <w:rPr>
                <w:color w:val="000000"/>
                <w:sz w:val="22"/>
              </w:rPr>
              <w:t xml:space="preserve"> повинен </w:t>
            </w:r>
            <w:proofErr w:type="spellStart"/>
            <w:r w:rsidRPr="00C87C40">
              <w:rPr>
                <w:color w:val="000000"/>
                <w:sz w:val="22"/>
              </w:rPr>
              <w:t>відповідати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затвердженому</w:t>
            </w:r>
            <w:proofErr w:type="spellEnd"/>
            <w:r w:rsidRPr="00C87C40">
              <w:rPr>
                <w:color w:val="000000"/>
                <w:sz w:val="22"/>
              </w:rPr>
              <w:t xml:space="preserve"> контрольному </w:t>
            </w:r>
            <w:proofErr w:type="spellStart"/>
            <w:r w:rsidRPr="00C87C40">
              <w:rPr>
                <w:color w:val="000000"/>
                <w:sz w:val="22"/>
              </w:rPr>
              <w:t>зразку</w:t>
            </w:r>
            <w:proofErr w:type="spellEnd"/>
            <w:r w:rsidRPr="00C87C40">
              <w:rPr>
                <w:color w:val="000000"/>
                <w:sz w:val="22"/>
              </w:rPr>
              <w:t xml:space="preserve">. </w:t>
            </w:r>
            <w:proofErr w:type="spellStart"/>
            <w:proofErr w:type="gramStart"/>
            <w:r w:rsidRPr="00C87C40">
              <w:rPr>
                <w:color w:val="000000"/>
                <w:sz w:val="22"/>
              </w:rPr>
              <w:t>П</w:t>
            </w:r>
            <w:proofErr w:type="gramEnd"/>
            <w:r w:rsidRPr="00C87C40">
              <w:rPr>
                <w:color w:val="000000"/>
                <w:sz w:val="22"/>
              </w:rPr>
              <w:t>ісля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висихання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емаль</w:t>
            </w:r>
            <w:proofErr w:type="spellEnd"/>
            <w:r w:rsidRPr="00C87C40">
              <w:rPr>
                <w:color w:val="000000"/>
                <w:sz w:val="22"/>
              </w:rPr>
              <w:t xml:space="preserve"> повинна </w:t>
            </w:r>
            <w:proofErr w:type="spellStart"/>
            <w:r w:rsidRPr="00C87C40">
              <w:rPr>
                <w:color w:val="000000"/>
                <w:sz w:val="22"/>
              </w:rPr>
              <w:t>утворювати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гладке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однорідне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color w:val="000000"/>
                <w:sz w:val="22"/>
              </w:rPr>
              <w:t xml:space="preserve">, без </w:t>
            </w:r>
            <w:proofErr w:type="spellStart"/>
            <w:r w:rsidRPr="00C87C40">
              <w:rPr>
                <w:color w:val="000000"/>
                <w:sz w:val="22"/>
              </w:rPr>
              <w:t>зморшок</w:t>
            </w:r>
            <w:proofErr w:type="spellEnd"/>
            <w:r w:rsidRPr="00C87C40">
              <w:rPr>
                <w:color w:val="000000"/>
                <w:sz w:val="22"/>
              </w:rPr>
              <w:t xml:space="preserve"> та </w:t>
            </w:r>
            <w:proofErr w:type="spellStart"/>
            <w:r w:rsidRPr="00C87C40">
              <w:rPr>
                <w:color w:val="000000"/>
                <w:sz w:val="22"/>
              </w:rPr>
              <w:t>сторонніх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домішок</w:t>
            </w:r>
            <w:proofErr w:type="spellEnd"/>
            <w:r w:rsidRPr="00C87C40">
              <w:rPr>
                <w:color w:val="000000"/>
                <w:sz w:val="22"/>
              </w:rPr>
              <w:t>.</w:t>
            </w:r>
          </w:p>
          <w:p w14:paraId="4B7F248B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proofErr w:type="gramStart"/>
            <w:r w:rsidRPr="00C87C40">
              <w:rPr>
                <w:color w:val="000000"/>
                <w:sz w:val="22"/>
              </w:rPr>
              <w:t>Умовна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в’язкість</w:t>
            </w:r>
            <w:proofErr w:type="spellEnd"/>
            <w:r w:rsidRPr="00C87C40">
              <w:rPr>
                <w:color w:val="000000"/>
                <w:sz w:val="22"/>
              </w:rPr>
              <w:t xml:space="preserve"> (</w:t>
            </w:r>
            <w:proofErr w:type="spellStart"/>
            <w:r w:rsidRPr="00C87C40">
              <w:rPr>
                <w:color w:val="000000"/>
                <w:sz w:val="22"/>
              </w:rPr>
              <w:t>віскозиметр</w:t>
            </w:r>
            <w:proofErr w:type="spellEnd"/>
            <w:r w:rsidRPr="00C87C40">
              <w:rPr>
                <w:color w:val="000000"/>
                <w:sz w:val="22"/>
              </w:rPr>
              <w:t xml:space="preserve"> ВЗ-246 (ВЗ-4) за </w:t>
            </w:r>
            <w:proofErr w:type="spellStart"/>
            <w:r w:rsidRPr="00C87C40">
              <w:rPr>
                <w:color w:val="000000"/>
                <w:sz w:val="22"/>
              </w:rPr>
              <w:t>температури</w:t>
            </w:r>
            <w:proofErr w:type="spellEnd"/>
            <w:r w:rsidRPr="00C87C40">
              <w:rPr>
                <w:color w:val="000000"/>
                <w:sz w:val="22"/>
              </w:rPr>
              <w:t xml:space="preserve"> (23 ± 0,5)°С, с, не </w:t>
            </w:r>
            <w:proofErr w:type="spellStart"/>
            <w:r w:rsidRPr="00C87C40">
              <w:rPr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color w:val="000000"/>
                <w:sz w:val="22"/>
              </w:rPr>
              <w:t xml:space="preserve"> - 100</w:t>
            </w:r>
            <w:proofErr w:type="gramEnd"/>
          </w:p>
          <w:p w14:paraId="67A9CB8D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color w:val="000000"/>
                <w:sz w:val="22"/>
              </w:rPr>
              <w:t>Ступінь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перетиру</w:t>
            </w:r>
            <w:proofErr w:type="spellEnd"/>
            <w:r w:rsidRPr="00C87C40">
              <w:rPr>
                <w:color w:val="000000"/>
                <w:sz w:val="22"/>
              </w:rPr>
              <w:t xml:space="preserve">, мкм, </w:t>
            </w:r>
            <w:proofErr w:type="gramStart"/>
            <w:r w:rsidRPr="00C87C40">
              <w:rPr>
                <w:color w:val="000000"/>
                <w:sz w:val="22"/>
              </w:rPr>
              <w:t xml:space="preserve">не </w:t>
            </w:r>
            <w:proofErr w:type="spellStart"/>
            <w:r w:rsidRPr="00C87C40">
              <w:rPr>
                <w:color w:val="000000"/>
                <w:sz w:val="22"/>
              </w:rPr>
              <w:t>б</w:t>
            </w:r>
            <w:proofErr w:type="gramEnd"/>
            <w:r w:rsidRPr="00C87C40">
              <w:rPr>
                <w:color w:val="000000"/>
                <w:sz w:val="22"/>
              </w:rPr>
              <w:t>ільше</w:t>
            </w:r>
            <w:proofErr w:type="spellEnd"/>
            <w:r w:rsidRPr="00C87C40">
              <w:rPr>
                <w:color w:val="000000"/>
                <w:sz w:val="22"/>
              </w:rPr>
              <w:t xml:space="preserve"> - 35</w:t>
            </w:r>
          </w:p>
          <w:p w14:paraId="77F2BF01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color w:val="000000"/>
                <w:sz w:val="22"/>
              </w:rPr>
              <w:t>Масова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частка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нелетких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речовин</w:t>
            </w:r>
            <w:proofErr w:type="spellEnd"/>
            <w:r w:rsidRPr="00C87C40">
              <w:rPr>
                <w:color w:val="000000"/>
                <w:sz w:val="22"/>
              </w:rPr>
              <w:t xml:space="preserve">, %, не </w:t>
            </w:r>
            <w:proofErr w:type="spellStart"/>
            <w:r w:rsidRPr="00C87C40">
              <w:rPr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color w:val="000000"/>
                <w:sz w:val="22"/>
              </w:rPr>
              <w:t xml:space="preserve"> - 60</w:t>
            </w:r>
          </w:p>
          <w:p w14:paraId="369680F3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r w:rsidRPr="00C87C40">
              <w:rPr>
                <w:color w:val="000000"/>
                <w:sz w:val="22"/>
              </w:rPr>
              <w:t xml:space="preserve">Час </w:t>
            </w:r>
            <w:proofErr w:type="spellStart"/>
            <w:r w:rsidRPr="00C87C40">
              <w:rPr>
                <w:color w:val="000000"/>
                <w:sz w:val="22"/>
              </w:rPr>
              <w:t>висихання</w:t>
            </w:r>
            <w:proofErr w:type="spellEnd"/>
            <w:r w:rsidRPr="00C87C40">
              <w:rPr>
                <w:color w:val="000000"/>
                <w:sz w:val="22"/>
              </w:rPr>
              <w:t xml:space="preserve"> до ст.3 за </w:t>
            </w:r>
            <w:proofErr w:type="spellStart"/>
            <w:r w:rsidRPr="00C87C40">
              <w:rPr>
                <w:color w:val="000000"/>
                <w:sz w:val="22"/>
              </w:rPr>
              <w:t>температури</w:t>
            </w:r>
            <w:proofErr w:type="spellEnd"/>
            <w:r w:rsidRPr="00C87C40">
              <w:rPr>
                <w:color w:val="000000"/>
                <w:sz w:val="22"/>
              </w:rPr>
              <w:t xml:space="preserve"> (23 ± 2) ° С, год., </w:t>
            </w:r>
            <w:proofErr w:type="gramStart"/>
            <w:r w:rsidRPr="00C87C40">
              <w:rPr>
                <w:color w:val="000000"/>
                <w:sz w:val="22"/>
              </w:rPr>
              <w:t xml:space="preserve">не </w:t>
            </w:r>
            <w:proofErr w:type="spellStart"/>
            <w:r w:rsidRPr="00C87C40">
              <w:rPr>
                <w:color w:val="000000"/>
                <w:sz w:val="22"/>
              </w:rPr>
              <w:t>б</w:t>
            </w:r>
            <w:proofErr w:type="gramEnd"/>
            <w:r w:rsidRPr="00C87C40">
              <w:rPr>
                <w:color w:val="000000"/>
                <w:sz w:val="22"/>
              </w:rPr>
              <w:t>ільше</w:t>
            </w:r>
            <w:proofErr w:type="spellEnd"/>
            <w:r w:rsidRPr="00C87C40">
              <w:rPr>
                <w:color w:val="000000"/>
                <w:sz w:val="22"/>
              </w:rPr>
              <w:t xml:space="preserve"> - 24</w:t>
            </w:r>
          </w:p>
          <w:p w14:paraId="46DDC038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color w:val="000000"/>
                <w:sz w:val="22"/>
              </w:rPr>
              <w:t>Блиск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color w:val="000000"/>
                <w:sz w:val="22"/>
              </w:rPr>
              <w:t xml:space="preserve"> (кут 60°) - а) </w:t>
            </w:r>
            <w:proofErr w:type="spellStart"/>
            <w:r w:rsidRPr="00C87C40">
              <w:rPr>
                <w:color w:val="000000"/>
                <w:sz w:val="22"/>
              </w:rPr>
              <w:t>глянцевий</w:t>
            </w:r>
            <w:proofErr w:type="spellEnd"/>
            <w:r w:rsidRPr="00C87C40">
              <w:rPr>
                <w:color w:val="000000"/>
                <w:sz w:val="22"/>
              </w:rPr>
              <w:t>, од</w:t>
            </w:r>
            <w:proofErr w:type="gramStart"/>
            <w:r w:rsidRPr="00C87C40">
              <w:rPr>
                <w:color w:val="000000"/>
                <w:sz w:val="22"/>
              </w:rPr>
              <w:t xml:space="preserve">., </w:t>
            </w:r>
            <w:proofErr w:type="gramEnd"/>
            <w:r w:rsidRPr="00C87C40">
              <w:rPr>
                <w:color w:val="000000"/>
                <w:sz w:val="22"/>
              </w:rPr>
              <w:t xml:space="preserve">не </w:t>
            </w:r>
            <w:proofErr w:type="spellStart"/>
            <w:r w:rsidRPr="00C87C40">
              <w:rPr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color w:val="000000"/>
                <w:sz w:val="22"/>
              </w:rPr>
              <w:t xml:space="preserve"> 65</w:t>
            </w:r>
          </w:p>
          <w:p w14:paraId="44240B4C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color w:val="000000"/>
                <w:sz w:val="22"/>
              </w:rPr>
              <w:t>Покривність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висушеної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C87C40">
              <w:rPr>
                <w:color w:val="000000"/>
                <w:sz w:val="22"/>
              </w:rPr>
              <w:t>пл</w:t>
            </w:r>
            <w:proofErr w:type="gramEnd"/>
            <w:r w:rsidRPr="00C87C40">
              <w:rPr>
                <w:color w:val="000000"/>
                <w:sz w:val="22"/>
              </w:rPr>
              <w:t>івки</w:t>
            </w:r>
            <w:proofErr w:type="spellEnd"/>
            <w:r w:rsidRPr="00C87C40">
              <w:rPr>
                <w:color w:val="000000"/>
                <w:sz w:val="22"/>
              </w:rPr>
              <w:t>, г/м² - 70-120</w:t>
            </w:r>
          </w:p>
          <w:p w14:paraId="35D22C1D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color w:val="000000"/>
                <w:sz w:val="22"/>
              </w:rPr>
              <w:t>Твердість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color w:val="000000"/>
                <w:sz w:val="22"/>
              </w:rPr>
              <w:t xml:space="preserve"> за </w:t>
            </w:r>
            <w:proofErr w:type="spellStart"/>
            <w:r w:rsidRPr="00C87C40">
              <w:rPr>
                <w:color w:val="000000"/>
                <w:sz w:val="22"/>
              </w:rPr>
              <w:t>маятниковим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приладом</w:t>
            </w:r>
            <w:proofErr w:type="spellEnd"/>
            <w:r w:rsidRPr="00C87C40">
              <w:rPr>
                <w:color w:val="000000"/>
                <w:sz w:val="22"/>
              </w:rPr>
              <w:t xml:space="preserve"> (маятник </w:t>
            </w:r>
            <w:proofErr w:type="spellStart"/>
            <w:r w:rsidRPr="00C87C40">
              <w:rPr>
                <w:color w:val="000000"/>
                <w:sz w:val="22"/>
              </w:rPr>
              <w:t>Кеніга</w:t>
            </w:r>
            <w:proofErr w:type="spellEnd"/>
            <w:r w:rsidRPr="00C87C40">
              <w:rPr>
                <w:color w:val="000000"/>
                <w:sz w:val="22"/>
              </w:rPr>
              <w:t xml:space="preserve">), </w:t>
            </w:r>
            <w:proofErr w:type="gramStart"/>
            <w:r w:rsidRPr="00C87C40">
              <w:rPr>
                <w:color w:val="000000"/>
                <w:sz w:val="22"/>
              </w:rPr>
              <w:t>с</w:t>
            </w:r>
            <w:proofErr w:type="gramEnd"/>
            <w:r w:rsidRPr="00C87C40">
              <w:rPr>
                <w:color w:val="000000"/>
                <w:sz w:val="22"/>
              </w:rPr>
              <w:t xml:space="preserve">, не </w:t>
            </w:r>
            <w:proofErr w:type="spellStart"/>
            <w:r w:rsidRPr="00C87C40">
              <w:rPr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color w:val="000000"/>
                <w:sz w:val="22"/>
              </w:rPr>
              <w:t xml:space="preserve"> - 25</w:t>
            </w:r>
          </w:p>
          <w:p w14:paraId="5AF335A4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color w:val="000000"/>
                <w:sz w:val="22"/>
              </w:rPr>
              <w:t>Адгезія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color w:val="000000"/>
                <w:sz w:val="22"/>
              </w:rPr>
              <w:t>бали</w:t>
            </w:r>
            <w:proofErr w:type="spellEnd"/>
            <w:r w:rsidRPr="00C87C40">
              <w:rPr>
                <w:color w:val="000000"/>
                <w:sz w:val="22"/>
              </w:rPr>
              <w:t xml:space="preserve">, </w:t>
            </w:r>
            <w:proofErr w:type="gramStart"/>
            <w:r w:rsidRPr="00C87C40">
              <w:rPr>
                <w:color w:val="000000"/>
                <w:sz w:val="22"/>
              </w:rPr>
              <w:t xml:space="preserve">не </w:t>
            </w:r>
            <w:proofErr w:type="spellStart"/>
            <w:r w:rsidRPr="00C87C40">
              <w:rPr>
                <w:color w:val="000000"/>
                <w:sz w:val="22"/>
              </w:rPr>
              <w:t>б</w:t>
            </w:r>
            <w:proofErr w:type="gramEnd"/>
            <w:r w:rsidRPr="00C87C40">
              <w:rPr>
                <w:color w:val="000000"/>
                <w:sz w:val="22"/>
              </w:rPr>
              <w:t>ільше</w:t>
            </w:r>
            <w:proofErr w:type="spellEnd"/>
            <w:r w:rsidRPr="00C87C40">
              <w:rPr>
                <w:color w:val="000000"/>
                <w:sz w:val="22"/>
              </w:rPr>
              <w:t xml:space="preserve"> - 1</w:t>
            </w:r>
          </w:p>
          <w:p w14:paraId="3F5DBE01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proofErr w:type="gramStart"/>
            <w:r w:rsidRPr="00C87C40">
              <w:rPr>
                <w:color w:val="000000"/>
                <w:sz w:val="22"/>
              </w:rPr>
              <w:t>Ст</w:t>
            </w:r>
            <w:proofErr w:type="gramEnd"/>
            <w:r w:rsidRPr="00C87C40">
              <w:rPr>
                <w:color w:val="000000"/>
                <w:sz w:val="22"/>
              </w:rPr>
              <w:t>ійкість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color w:val="000000"/>
                <w:sz w:val="22"/>
              </w:rPr>
              <w:t xml:space="preserve"> до </w:t>
            </w:r>
            <w:proofErr w:type="spellStart"/>
            <w:r w:rsidRPr="00C87C40">
              <w:rPr>
                <w:color w:val="000000"/>
                <w:sz w:val="22"/>
              </w:rPr>
              <w:t>дії</w:t>
            </w:r>
            <w:proofErr w:type="spellEnd"/>
            <w:r w:rsidRPr="00C87C40">
              <w:rPr>
                <w:color w:val="000000"/>
                <w:sz w:val="22"/>
              </w:rPr>
              <w:t xml:space="preserve"> води, </w:t>
            </w:r>
            <w:proofErr w:type="spellStart"/>
            <w:r w:rsidRPr="00C87C40">
              <w:rPr>
                <w:color w:val="000000"/>
                <w:sz w:val="22"/>
              </w:rPr>
              <w:t>ступінь</w:t>
            </w:r>
            <w:proofErr w:type="spellEnd"/>
            <w:r w:rsidRPr="00C87C40">
              <w:rPr>
                <w:color w:val="000000"/>
                <w:sz w:val="22"/>
              </w:rPr>
              <w:t xml:space="preserve">, не </w:t>
            </w:r>
            <w:proofErr w:type="spellStart"/>
            <w:r w:rsidRPr="00C87C40">
              <w:rPr>
                <w:color w:val="000000"/>
                <w:sz w:val="22"/>
              </w:rPr>
              <w:t>більше</w:t>
            </w:r>
            <w:proofErr w:type="spellEnd"/>
            <w:r w:rsidRPr="00C87C40">
              <w:rPr>
                <w:color w:val="000000"/>
                <w:sz w:val="22"/>
              </w:rPr>
              <w:t xml:space="preserve"> - 1</w:t>
            </w:r>
          </w:p>
        </w:tc>
      </w:tr>
      <w:tr w:rsidR="00C87C40" w14:paraId="4AB4C0EE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8726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65DE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spellStart"/>
            <w:r w:rsidRPr="00C87C40">
              <w:rPr>
                <w:sz w:val="22"/>
              </w:rPr>
              <w:t>жовта</w:t>
            </w:r>
            <w:proofErr w:type="spell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BBDCD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5E9A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85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20F8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6C32B65C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A4773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3CA37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spellStart"/>
            <w:r w:rsidRPr="00C87C40">
              <w:rPr>
                <w:sz w:val="22"/>
              </w:rPr>
              <w:t>чорна</w:t>
            </w:r>
            <w:proofErr w:type="spell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165BD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E19F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26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620F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4C249860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CA40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E992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spellStart"/>
            <w:r w:rsidRPr="00C87C40">
              <w:rPr>
                <w:sz w:val="22"/>
              </w:rPr>
              <w:t>червона</w:t>
            </w:r>
            <w:proofErr w:type="spell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444E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3C00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70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B9C4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494DCE96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849A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9C6BC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spellStart"/>
            <w:r w:rsidRPr="00C87C40">
              <w:rPr>
                <w:sz w:val="22"/>
              </w:rPr>
              <w:t>блакитна</w:t>
            </w:r>
            <w:proofErr w:type="spell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FC61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3E629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68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9353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49FEB3E0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3F03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2CDB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синя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B470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EF39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87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42EF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69419C33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652D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5029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gramStart"/>
            <w:r w:rsidRPr="00C87C40">
              <w:rPr>
                <w:sz w:val="22"/>
              </w:rPr>
              <w:t>зелена</w:t>
            </w:r>
            <w:proofErr w:type="gram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DC16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EB65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102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4C65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5B109EFC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44BE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FC4B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spellStart"/>
            <w:r w:rsidRPr="00C87C40">
              <w:rPr>
                <w:sz w:val="22"/>
              </w:rPr>
              <w:t>сіра</w:t>
            </w:r>
            <w:proofErr w:type="spell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D031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C6E2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49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FB933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73FAC269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1200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456B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spellStart"/>
            <w:r w:rsidRPr="00C87C40">
              <w:rPr>
                <w:sz w:val="22"/>
              </w:rPr>
              <w:t>помаранчева</w:t>
            </w:r>
            <w:proofErr w:type="spell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F548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BC14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31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F47A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58DD7ABA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2B08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B989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gramStart"/>
            <w:r w:rsidRPr="00C87C40">
              <w:rPr>
                <w:sz w:val="22"/>
              </w:rPr>
              <w:t>коричнева</w:t>
            </w:r>
            <w:proofErr w:type="gram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67857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36498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34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6DD88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2E57CEC9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26FC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5D39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gramStart"/>
            <w:r w:rsidRPr="00C87C40">
              <w:rPr>
                <w:sz w:val="22"/>
              </w:rPr>
              <w:t>бежева</w:t>
            </w:r>
            <w:proofErr w:type="gram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3F14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C746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23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47636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3B039948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AE56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17B9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Емаль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алкідна</w:t>
            </w:r>
            <w:proofErr w:type="spellEnd"/>
            <w:r w:rsidRPr="00C87C40">
              <w:rPr>
                <w:sz w:val="22"/>
              </w:rPr>
              <w:t xml:space="preserve"> ПФ-115 </w:t>
            </w:r>
            <w:proofErr w:type="spellStart"/>
            <w:r w:rsidRPr="00C87C40">
              <w:rPr>
                <w:sz w:val="22"/>
              </w:rPr>
              <w:t>морська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хвиля</w:t>
            </w:r>
            <w:proofErr w:type="spellEnd"/>
            <w:r w:rsidRPr="00C87C40">
              <w:rPr>
                <w:sz w:val="22"/>
              </w:rPr>
              <w:t xml:space="preserve"> -2,8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DF10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2DE6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26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9629" w14:textId="77777777" w:rsidR="00C87C40" w:rsidRPr="00C87C40" w:rsidRDefault="00C87C40" w:rsidP="003554A0">
            <w:pPr>
              <w:rPr>
                <w:rFonts w:eastAsia="Times New Roman" w:cs="Times New Roman"/>
                <w:sz w:val="22"/>
              </w:rPr>
            </w:pPr>
          </w:p>
        </w:tc>
      </w:tr>
      <w:tr w:rsidR="00C87C40" w14:paraId="287A4FF2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38B3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E0D4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Фарба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водоемульсіонна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фасадна</w:t>
            </w:r>
            <w:proofErr w:type="spellEnd"/>
            <w:r w:rsidRPr="00C87C40">
              <w:rPr>
                <w:sz w:val="22"/>
              </w:rPr>
              <w:t xml:space="preserve">, </w:t>
            </w:r>
            <w:proofErr w:type="spellStart"/>
            <w:r w:rsidRPr="00C87C40">
              <w:rPr>
                <w:sz w:val="22"/>
              </w:rPr>
              <w:t>біла</w:t>
            </w:r>
            <w:proofErr w:type="spellEnd"/>
            <w:r w:rsidRPr="00C87C40">
              <w:rPr>
                <w:sz w:val="22"/>
              </w:rPr>
              <w:t xml:space="preserve">, </w:t>
            </w:r>
            <w:proofErr w:type="spellStart"/>
            <w:r w:rsidRPr="00C87C40">
              <w:rPr>
                <w:sz w:val="22"/>
              </w:rPr>
              <w:t>матова</w:t>
            </w:r>
            <w:proofErr w:type="spellEnd"/>
            <w:r w:rsidRPr="00C87C40">
              <w:rPr>
                <w:sz w:val="22"/>
              </w:rPr>
              <w:t xml:space="preserve"> (12,6 кг)</w:t>
            </w:r>
          </w:p>
          <w:p w14:paraId="3E38E887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 xml:space="preserve">для </w:t>
            </w:r>
            <w:proofErr w:type="spellStart"/>
            <w:r w:rsidRPr="00C87C40">
              <w:rPr>
                <w:sz w:val="22"/>
              </w:rPr>
              <w:t>зовнішніх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робі</w:t>
            </w:r>
            <w:proofErr w:type="gramStart"/>
            <w:r w:rsidRPr="00C87C40">
              <w:rPr>
                <w:sz w:val="22"/>
              </w:rPr>
              <w:t>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4FC5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1268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37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0F175" w14:textId="77777777" w:rsidR="00C87C40" w:rsidRPr="00C87C40" w:rsidRDefault="00C87C40" w:rsidP="003554A0">
            <w:pPr>
              <w:contextualSpacing/>
              <w:rPr>
                <w:bCs/>
                <w:sz w:val="22"/>
              </w:rPr>
            </w:pPr>
            <w:proofErr w:type="spellStart"/>
            <w:r w:rsidRPr="00C87C40">
              <w:rPr>
                <w:b/>
                <w:sz w:val="22"/>
              </w:rPr>
              <w:t>Призначення</w:t>
            </w:r>
            <w:proofErr w:type="spellEnd"/>
            <w:r w:rsidRPr="00C87C40">
              <w:rPr>
                <w:b/>
                <w:sz w:val="22"/>
              </w:rPr>
              <w:t>:</w:t>
            </w:r>
            <w:r w:rsidRPr="00C87C40">
              <w:rPr>
                <w:bCs/>
                <w:sz w:val="22"/>
              </w:rPr>
              <w:t xml:space="preserve"> для </w:t>
            </w:r>
            <w:proofErr w:type="spellStart"/>
            <w:r w:rsidRPr="00C87C40">
              <w:rPr>
                <w:bCs/>
                <w:sz w:val="22"/>
              </w:rPr>
              <w:t>фарбування</w:t>
            </w:r>
            <w:proofErr w:type="spellEnd"/>
            <w:r w:rsidRPr="00C87C40">
              <w:rPr>
                <w:bCs/>
                <w:sz w:val="22"/>
              </w:rPr>
              <w:t xml:space="preserve"> </w:t>
            </w:r>
            <w:proofErr w:type="spellStart"/>
            <w:r w:rsidRPr="00C87C40">
              <w:rPr>
                <w:bCs/>
                <w:sz w:val="22"/>
              </w:rPr>
              <w:t>фасадів</w:t>
            </w:r>
            <w:proofErr w:type="spellEnd"/>
            <w:r w:rsidRPr="00C87C40">
              <w:rPr>
                <w:bCs/>
                <w:sz w:val="22"/>
              </w:rPr>
              <w:t xml:space="preserve"> </w:t>
            </w:r>
            <w:proofErr w:type="spellStart"/>
            <w:r w:rsidRPr="00C87C40">
              <w:rPr>
                <w:bCs/>
                <w:sz w:val="22"/>
              </w:rPr>
              <w:t>будівель</w:t>
            </w:r>
            <w:proofErr w:type="spellEnd"/>
            <w:r w:rsidRPr="00C87C40">
              <w:rPr>
                <w:bCs/>
                <w:sz w:val="22"/>
              </w:rPr>
              <w:t xml:space="preserve"> з будь-</w:t>
            </w:r>
            <w:proofErr w:type="spellStart"/>
            <w:r w:rsidRPr="00C87C40">
              <w:rPr>
                <w:bCs/>
                <w:sz w:val="22"/>
              </w:rPr>
              <w:t>яких</w:t>
            </w:r>
            <w:proofErr w:type="spellEnd"/>
            <w:r w:rsidRPr="00C87C40">
              <w:rPr>
                <w:bCs/>
                <w:sz w:val="22"/>
              </w:rPr>
              <w:t xml:space="preserve"> </w:t>
            </w:r>
            <w:proofErr w:type="spellStart"/>
            <w:r w:rsidRPr="00C87C40">
              <w:rPr>
                <w:bCs/>
                <w:sz w:val="22"/>
              </w:rPr>
              <w:t>мінеральних</w:t>
            </w:r>
            <w:proofErr w:type="spellEnd"/>
            <w:r w:rsidRPr="00C87C40">
              <w:rPr>
                <w:bCs/>
                <w:sz w:val="22"/>
              </w:rPr>
              <w:t xml:space="preserve"> основ (штукатурка, </w:t>
            </w:r>
            <w:proofErr w:type="spellStart"/>
            <w:r w:rsidRPr="00C87C40">
              <w:rPr>
                <w:bCs/>
                <w:sz w:val="22"/>
              </w:rPr>
              <w:t>шпаклівка</w:t>
            </w:r>
            <w:proofErr w:type="spellEnd"/>
            <w:r w:rsidRPr="00C87C40">
              <w:rPr>
                <w:bCs/>
                <w:sz w:val="22"/>
              </w:rPr>
              <w:t xml:space="preserve">, </w:t>
            </w:r>
            <w:proofErr w:type="spellStart"/>
            <w:r w:rsidRPr="00C87C40">
              <w:rPr>
                <w:bCs/>
                <w:sz w:val="22"/>
              </w:rPr>
              <w:t>цегла</w:t>
            </w:r>
            <w:proofErr w:type="spellEnd"/>
            <w:r w:rsidRPr="00C87C40">
              <w:rPr>
                <w:bCs/>
                <w:sz w:val="22"/>
              </w:rPr>
              <w:t xml:space="preserve">, бетон, шлакоблок), а </w:t>
            </w:r>
            <w:proofErr w:type="spellStart"/>
            <w:r w:rsidRPr="00C87C40">
              <w:rPr>
                <w:bCs/>
                <w:sz w:val="22"/>
              </w:rPr>
              <w:t>також</w:t>
            </w:r>
            <w:proofErr w:type="spellEnd"/>
            <w:r w:rsidRPr="00C87C40">
              <w:rPr>
                <w:bCs/>
                <w:sz w:val="22"/>
              </w:rPr>
              <w:t xml:space="preserve"> </w:t>
            </w:r>
            <w:proofErr w:type="spellStart"/>
            <w:r w:rsidRPr="00C87C40">
              <w:rPr>
                <w:bCs/>
                <w:sz w:val="22"/>
              </w:rPr>
              <w:t>гіпсових</w:t>
            </w:r>
            <w:proofErr w:type="spellEnd"/>
            <w:r w:rsidRPr="00C87C40">
              <w:rPr>
                <w:bCs/>
                <w:sz w:val="22"/>
              </w:rPr>
              <w:t xml:space="preserve"> і </w:t>
            </w:r>
            <w:proofErr w:type="spellStart"/>
            <w:r w:rsidRPr="00C87C40">
              <w:rPr>
                <w:bCs/>
                <w:sz w:val="22"/>
              </w:rPr>
              <w:t>дерев'яних</w:t>
            </w:r>
            <w:proofErr w:type="spellEnd"/>
            <w:r w:rsidRPr="00C87C40">
              <w:rPr>
                <w:bCs/>
                <w:sz w:val="22"/>
              </w:rPr>
              <w:t xml:space="preserve"> основ.</w:t>
            </w:r>
          </w:p>
          <w:p w14:paraId="750BC887" w14:textId="77777777" w:rsidR="00C87C40" w:rsidRPr="00C87C40" w:rsidRDefault="00C87C40" w:rsidP="003554A0">
            <w:pPr>
              <w:contextualSpacing/>
              <w:rPr>
                <w:bCs/>
                <w:sz w:val="22"/>
              </w:rPr>
            </w:pPr>
            <w:proofErr w:type="spellStart"/>
            <w:r w:rsidRPr="00C87C40">
              <w:rPr>
                <w:bCs/>
                <w:sz w:val="22"/>
              </w:rPr>
              <w:lastRenderedPageBreak/>
              <w:t>Вмі</w:t>
            </w:r>
            <w:proofErr w:type="gramStart"/>
            <w:r w:rsidRPr="00C87C40">
              <w:rPr>
                <w:bCs/>
                <w:sz w:val="22"/>
              </w:rPr>
              <w:t>ст</w:t>
            </w:r>
            <w:proofErr w:type="spellEnd"/>
            <w:proofErr w:type="gramEnd"/>
            <w:r w:rsidRPr="00C87C40">
              <w:rPr>
                <w:bCs/>
                <w:sz w:val="22"/>
              </w:rPr>
              <w:t xml:space="preserve"> ЛОС: ≤ 40 г/л.</w:t>
            </w:r>
          </w:p>
          <w:p w14:paraId="6018D7A1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</w:p>
          <w:p w14:paraId="34152D9B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Фізико-хімічні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показники</w:t>
            </w:r>
            <w:proofErr w:type="spellEnd"/>
            <w:r w:rsidRPr="00C87C40">
              <w:rPr>
                <w:bCs/>
                <w:color w:val="000000"/>
                <w:sz w:val="22"/>
              </w:rPr>
              <w:t>:</w:t>
            </w:r>
          </w:p>
          <w:p w14:paraId="2B835F4A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Колі</w:t>
            </w:r>
            <w:proofErr w:type="gramStart"/>
            <w:r w:rsidRPr="00C87C40">
              <w:rPr>
                <w:bCs/>
                <w:color w:val="000000"/>
                <w:sz w:val="22"/>
              </w:rPr>
              <w:t>р</w:t>
            </w:r>
            <w:proofErr w:type="spellEnd"/>
            <w:proofErr w:type="gramEnd"/>
            <w:r w:rsidRPr="00C87C40">
              <w:rPr>
                <w:bCs/>
                <w:color w:val="000000"/>
                <w:sz w:val="22"/>
              </w:rPr>
              <w:t xml:space="preserve"> і </w:t>
            </w:r>
            <w:proofErr w:type="spellStart"/>
            <w:r w:rsidRPr="00C87C40">
              <w:rPr>
                <w:bCs/>
                <w:color w:val="000000"/>
                <w:sz w:val="22"/>
              </w:rPr>
              <w:t>зовнішній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вигляд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Після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висихання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фарба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повинна </w:t>
            </w:r>
            <w:proofErr w:type="spellStart"/>
            <w:r w:rsidRPr="00C87C40">
              <w:rPr>
                <w:bCs/>
                <w:color w:val="000000"/>
                <w:sz w:val="22"/>
              </w:rPr>
              <w:t>утворити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з </w:t>
            </w:r>
            <w:proofErr w:type="spellStart"/>
            <w:r w:rsidRPr="00C87C40">
              <w:rPr>
                <w:bCs/>
                <w:color w:val="000000"/>
                <w:sz w:val="22"/>
              </w:rPr>
              <w:t>однорідною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поверхнею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. 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Колі</w:t>
            </w:r>
            <w:proofErr w:type="gramStart"/>
            <w:r w:rsidRPr="00C87C40">
              <w:rPr>
                <w:bCs/>
                <w:color w:val="000000"/>
                <w:sz w:val="22"/>
              </w:rPr>
              <w:t>р</w:t>
            </w:r>
            <w:proofErr w:type="spellEnd"/>
            <w:proofErr w:type="gramEnd"/>
            <w:r w:rsidRPr="00C87C40">
              <w:rPr>
                <w:bCs/>
                <w:color w:val="000000"/>
                <w:sz w:val="22"/>
              </w:rPr>
              <w:t xml:space="preserve"> повинен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відповідати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контрольному </w:t>
            </w:r>
            <w:proofErr w:type="spellStart"/>
            <w:r w:rsidRPr="00C87C40">
              <w:rPr>
                <w:bCs/>
                <w:color w:val="000000"/>
                <w:sz w:val="22"/>
              </w:rPr>
              <w:t>зразку</w:t>
            </w:r>
            <w:proofErr w:type="spellEnd"/>
          </w:p>
          <w:p w14:paraId="69EB5466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В'язкість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за </w:t>
            </w:r>
            <w:proofErr w:type="spellStart"/>
            <w:r w:rsidRPr="00C87C40">
              <w:rPr>
                <w:bCs/>
                <w:color w:val="000000"/>
                <w:sz w:val="22"/>
              </w:rPr>
              <w:t>ротаційним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віскозиметром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мПа∙с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</w:t>
            </w:r>
            <w:proofErr w:type="spellStart"/>
            <w:r w:rsidRPr="00C87C40">
              <w:rPr>
                <w:bCs/>
                <w:color w:val="000000"/>
                <w:sz w:val="22"/>
              </w:rPr>
              <w:t>сР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), </w:t>
            </w:r>
            <w:proofErr w:type="spellStart"/>
            <w:r w:rsidRPr="00C87C40">
              <w:rPr>
                <w:bCs/>
                <w:color w:val="000000"/>
                <w:sz w:val="22"/>
              </w:rPr>
              <w:t>шпіндель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№ 5, </w:t>
            </w:r>
            <w:proofErr w:type="spellStart"/>
            <w:r w:rsidRPr="00C87C40">
              <w:rPr>
                <w:bCs/>
                <w:color w:val="000000"/>
                <w:sz w:val="22"/>
              </w:rPr>
              <w:t>швидкість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5 - 15000-50000</w:t>
            </w:r>
          </w:p>
          <w:p w14:paraId="0411C7F1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r w:rsidRPr="00C87C40">
              <w:rPr>
                <w:bCs/>
                <w:color w:val="000000"/>
                <w:sz w:val="22"/>
              </w:rPr>
              <w:t>рН - 8-10</w:t>
            </w:r>
          </w:p>
          <w:p w14:paraId="393017D5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Масова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частка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нелетких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речовин</w:t>
            </w:r>
            <w:proofErr w:type="spellEnd"/>
            <w:r w:rsidRPr="00C87C40">
              <w:rPr>
                <w:bCs/>
                <w:color w:val="000000"/>
                <w:sz w:val="22"/>
              </w:rPr>
              <w:t>, % - 55-65</w:t>
            </w:r>
          </w:p>
          <w:p w14:paraId="050F1176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Густина</w:t>
            </w:r>
            <w:proofErr w:type="gramStart"/>
            <w:r w:rsidRPr="00C87C40">
              <w:rPr>
                <w:bCs/>
                <w:color w:val="000000"/>
                <w:sz w:val="22"/>
              </w:rPr>
              <w:t>,г</w:t>
            </w:r>
            <w:proofErr w:type="spellEnd"/>
            <w:proofErr w:type="gramEnd"/>
            <w:r w:rsidRPr="00C87C40">
              <w:rPr>
                <w:bCs/>
                <w:color w:val="000000"/>
                <w:sz w:val="22"/>
              </w:rPr>
              <w:t xml:space="preserve">/см³,не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- 1,55</w:t>
            </w:r>
          </w:p>
          <w:p w14:paraId="2E1D8F7F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r w:rsidRPr="00C87C40">
              <w:rPr>
                <w:bCs/>
                <w:color w:val="000000"/>
                <w:sz w:val="22"/>
              </w:rPr>
              <w:t xml:space="preserve">Час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висихання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до ст. 3 ,год, 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</w:t>
            </w:r>
            <w:proofErr w:type="gramStart"/>
            <w:r w:rsidRPr="00C87C40">
              <w:rPr>
                <w:bCs/>
                <w:color w:val="000000"/>
                <w:sz w:val="22"/>
              </w:rPr>
              <w:t>i</w:t>
            </w:r>
            <w:proofErr w:type="gramEnd"/>
            <w:r w:rsidRPr="00C87C40">
              <w:rPr>
                <w:bCs/>
                <w:color w:val="000000"/>
                <w:sz w:val="22"/>
              </w:rPr>
              <w:t>льше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- 1</w:t>
            </w:r>
          </w:p>
          <w:p w14:paraId="3F16B462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proofErr w:type="gramStart"/>
            <w:r w:rsidRPr="00C87C40">
              <w:rPr>
                <w:bCs/>
                <w:color w:val="000000"/>
                <w:sz w:val="22"/>
              </w:rPr>
              <w:t>Ст</w:t>
            </w:r>
            <w:proofErr w:type="gramEnd"/>
            <w:r w:rsidRPr="00C87C40">
              <w:rPr>
                <w:bCs/>
                <w:color w:val="000000"/>
                <w:sz w:val="22"/>
              </w:rPr>
              <w:t>ійкість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до мокрого </w:t>
            </w:r>
            <w:proofErr w:type="spellStart"/>
            <w:r w:rsidRPr="00C87C40">
              <w:rPr>
                <w:bCs/>
                <w:color w:val="000000"/>
                <w:sz w:val="22"/>
              </w:rPr>
              <w:t>стирання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після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200 </w:t>
            </w:r>
            <w:proofErr w:type="spellStart"/>
            <w:r w:rsidRPr="00C87C40">
              <w:rPr>
                <w:bCs/>
                <w:color w:val="000000"/>
                <w:sz w:val="22"/>
              </w:rPr>
              <w:t>циклів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, мкм, 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більше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- 40</w:t>
            </w:r>
          </w:p>
          <w:p w14:paraId="6512E4BF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Ступінь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блиску</w:t>
            </w:r>
            <w:proofErr w:type="gramStart"/>
            <w:r w:rsidRPr="00C87C40">
              <w:rPr>
                <w:bCs/>
                <w:color w:val="000000"/>
                <w:sz w:val="22"/>
              </w:rPr>
              <w:t>,к</w:t>
            </w:r>
            <w:proofErr w:type="gramEnd"/>
            <w:r w:rsidRPr="00C87C40">
              <w:rPr>
                <w:bCs/>
                <w:color w:val="000000"/>
                <w:sz w:val="22"/>
              </w:rPr>
              <w:t>ут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85º,од.,не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більше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(ДСТУ EN 1062-1) – 5 (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клас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G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₃</w:t>
            </w:r>
            <w:r w:rsidRPr="00C87C40">
              <w:rPr>
                <w:bCs/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матовий</w:t>
            </w:r>
            <w:proofErr w:type="spellEnd"/>
            <w:r w:rsidRPr="00C87C40">
              <w:rPr>
                <w:bCs/>
                <w:color w:val="000000"/>
                <w:sz w:val="22"/>
              </w:rPr>
              <w:t>)</w:t>
            </w:r>
          </w:p>
          <w:p w14:paraId="20DE68BA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Розмі</w:t>
            </w:r>
            <w:proofErr w:type="gramStart"/>
            <w:r w:rsidRPr="00C87C40">
              <w:rPr>
                <w:bCs/>
                <w:color w:val="000000"/>
                <w:sz w:val="22"/>
              </w:rPr>
              <w:t>р</w:t>
            </w:r>
            <w:proofErr w:type="spellEnd"/>
            <w:proofErr w:type="gram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частинок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</w:t>
            </w:r>
            <w:proofErr w:type="spellStart"/>
            <w:r w:rsidRPr="00C87C40">
              <w:rPr>
                <w:bCs/>
                <w:color w:val="000000"/>
                <w:sz w:val="22"/>
              </w:rPr>
              <w:t>зернистість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), мкм, 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більше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(ДСТУ EN 1062-1) – 30 (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клас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S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₁</w:t>
            </w:r>
            <w:r w:rsidRPr="00C87C40">
              <w:rPr>
                <w:bCs/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rFonts w:cs="Times New Roman"/>
                <w:bCs/>
                <w:color w:val="000000"/>
                <w:sz w:val="22"/>
              </w:rPr>
              <w:t>дрібнозернисті</w:t>
            </w:r>
            <w:proofErr w:type="spellEnd"/>
            <w:r w:rsidRPr="00C87C40">
              <w:rPr>
                <w:bCs/>
                <w:color w:val="000000"/>
                <w:sz w:val="22"/>
              </w:rPr>
              <w:t>)</w:t>
            </w:r>
          </w:p>
          <w:p w14:paraId="0F646C48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Коефіцієнт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контрастності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, %, 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- 98</w:t>
            </w:r>
          </w:p>
          <w:p w14:paraId="1A9ACF4A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Товщина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сухої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плівки</w:t>
            </w:r>
            <w:proofErr w:type="spellEnd"/>
            <w:r w:rsidRPr="00C87C40">
              <w:rPr>
                <w:bCs/>
                <w:color w:val="000000"/>
                <w:sz w:val="22"/>
              </w:rPr>
              <w:t>, мкм (ДСТУ EN 1062-1) - 50-100 (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клас</w:t>
            </w:r>
            <w:proofErr w:type="spellEnd"/>
            <w:proofErr w:type="gramStart"/>
            <w:r w:rsidRPr="00C87C40">
              <w:rPr>
                <w:bCs/>
                <w:color w:val="000000"/>
                <w:sz w:val="22"/>
              </w:rPr>
              <w:t xml:space="preserve"> Е</w:t>
            </w:r>
            <w:proofErr w:type="gramEnd"/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₂</w:t>
            </w:r>
            <w:r w:rsidRPr="00C87C40">
              <w:rPr>
                <w:bCs/>
                <w:color w:val="000000"/>
                <w:sz w:val="22"/>
              </w:rPr>
              <w:t>)</w:t>
            </w:r>
          </w:p>
          <w:p w14:paraId="400F0826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Паропроникність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, г/ (м²*1 </w:t>
            </w:r>
            <w:proofErr w:type="spellStart"/>
            <w:r w:rsidRPr="00C87C40">
              <w:rPr>
                <w:bCs/>
                <w:color w:val="000000"/>
                <w:sz w:val="22"/>
              </w:rPr>
              <w:t>доб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), 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(ДСТУ EN 1062-1) – 150 (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клас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V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₁</w:t>
            </w:r>
            <w:r w:rsidRPr="00C87C40">
              <w:rPr>
                <w:bCs/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rFonts w:cs="Times New Roman"/>
                <w:bCs/>
                <w:color w:val="000000"/>
                <w:sz w:val="22"/>
              </w:rPr>
              <w:t>високий</w:t>
            </w:r>
            <w:proofErr w:type="spellEnd"/>
            <w:r w:rsidRPr="00C87C40">
              <w:rPr>
                <w:bCs/>
                <w:color w:val="000000"/>
                <w:sz w:val="22"/>
              </w:rPr>
              <w:t>)</w:t>
            </w:r>
          </w:p>
          <w:p w14:paraId="1BB87179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Водопроникність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>, кг/ (м²*1 г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⁰</w:t>
            </w:r>
            <w:r w:rsidRPr="00C87C40">
              <w:rPr>
                <w:rFonts w:cs="Times New Roman"/>
                <w:bCs/>
                <w:color w:val="000000"/>
                <w:sz w:val="22"/>
              </w:rPr>
              <w:t>´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⁵</w:t>
            </w:r>
            <w:r w:rsidRPr="00C87C40">
              <w:rPr>
                <w:bCs/>
                <w:color w:val="000000"/>
                <w:sz w:val="22"/>
              </w:rPr>
              <w:t xml:space="preserve">), </w:t>
            </w:r>
            <w:proofErr w:type="gramStart"/>
            <w:r w:rsidRPr="00C87C40">
              <w:rPr>
                <w:rFonts w:cs="Times New Roman"/>
                <w:bCs/>
                <w:color w:val="000000"/>
                <w:sz w:val="22"/>
              </w:rPr>
              <w:t>не</w:t>
            </w:r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rFonts w:cs="Times New Roman"/>
                <w:bCs/>
                <w:color w:val="000000"/>
                <w:sz w:val="22"/>
              </w:rPr>
              <w:t>б</w:t>
            </w:r>
            <w:proofErr w:type="gramEnd"/>
            <w:r w:rsidRPr="00C87C40">
              <w:rPr>
                <w:rFonts w:cs="Times New Roman"/>
                <w:bCs/>
                <w:color w:val="000000"/>
                <w:sz w:val="22"/>
              </w:rPr>
              <w:t>ільше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</w:t>
            </w:r>
            <w:r w:rsidRPr="00C87C40">
              <w:rPr>
                <w:rFonts w:cs="Times New Roman"/>
                <w:bCs/>
                <w:color w:val="000000"/>
                <w:sz w:val="22"/>
              </w:rPr>
              <w:t>ДСТУ</w:t>
            </w:r>
            <w:r w:rsidRPr="00C87C40">
              <w:rPr>
                <w:bCs/>
                <w:color w:val="000000"/>
                <w:sz w:val="22"/>
              </w:rPr>
              <w:t xml:space="preserve"> EN 1062-1) - 1,5 (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клас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W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₁</w:t>
            </w:r>
            <w:r w:rsidRPr="00C87C40">
              <w:rPr>
                <w:bCs/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rFonts w:cs="Times New Roman"/>
                <w:bCs/>
                <w:color w:val="000000"/>
                <w:sz w:val="22"/>
              </w:rPr>
              <w:t>високий</w:t>
            </w:r>
            <w:proofErr w:type="spellEnd"/>
            <w:r w:rsidRPr="00C87C40">
              <w:rPr>
                <w:bCs/>
                <w:color w:val="000000"/>
                <w:sz w:val="22"/>
              </w:rPr>
              <w:t>)</w:t>
            </w:r>
          </w:p>
          <w:p w14:paraId="0DE5F65E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Маркування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за ДСТУ EN 1062-1 - G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₃</w:t>
            </w:r>
            <w:r w:rsidRPr="00C87C40">
              <w:rPr>
                <w:bCs/>
                <w:color w:val="000000"/>
                <w:sz w:val="22"/>
              </w:rPr>
              <w:t>E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₂</w:t>
            </w:r>
            <w:r w:rsidRPr="00C87C40">
              <w:rPr>
                <w:bCs/>
                <w:color w:val="000000"/>
                <w:sz w:val="22"/>
              </w:rPr>
              <w:t>S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₁</w:t>
            </w:r>
            <w:r w:rsidRPr="00C87C40">
              <w:rPr>
                <w:bCs/>
                <w:color w:val="000000"/>
                <w:sz w:val="22"/>
              </w:rPr>
              <w:t>V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₁</w:t>
            </w:r>
            <w:r w:rsidRPr="00C87C40">
              <w:rPr>
                <w:bCs/>
                <w:color w:val="000000"/>
                <w:sz w:val="22"/>
              </w:rPr>
              <w:t>W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₁</w:t>
            </w:r>
            <w:r w:rsidRPr="00C87C40">
              <w:rPr>
                <w:bCs/>
                <w:color w:val="000000"/>
                <w:sz w:val="22"/>
              </w:rPr>
              <w:t>A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₀</w:t>
            </w:r>
            <w:r w:rsidRPr="00C87C40">
              <w:rPr>
                <w:bCs/>
                <w:color w:val="000000"/>
                <w:sz w:val="22"/>
              </w:rPr>
              <w:t>C</w:t>
            </w:r>
            <w:r w:rsidRPr="00C87C40">
              <w:rPr>
                <w:rFonts w:ascii="Cambria Math" w:hAnsi="Cambria Math" w:cs="Cambria Math"/>
                <w:bCs/>
                <w:color w:val="000000"/>
                <w:sz w:val="22"/>
              </w:rPr>
              <w:t>₀</w:t>
            </w:r>
          </w:p>
          <w:p w14:paraId="4A292B98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bCs/>
                <w:color w:val="000000"/>
                <w:sz w:val="22"/>
              </w:rPr>
              <w:t xml:space="preserve">Строк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придатності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: 18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місяців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C87C40">
              <w:rPr>
                <w:bCs/>
                <w:color w:val="000000"/>
                <w:sz w:val="22"/>
              </w:rPr>
              <w:t>в</w:t>
            </w:r>
            <w:proofErr w:type="gramEnd"/>
            <w:r w:rsidRPr="00C87C40">
              <w:rPr>
                <w:bCs/>
                <w:color w:val="000000"/>
                <w:sz w:val="22"/>
              </w:rPr>
              <w:t>ід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дати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виготовлення</w:t>
            </w:r>
            <w:proofErr w:type="spellEnd"/>
            <w:r w:rsidRPr="00C87C40">
              <w:rPr>
                <w:bCs/>
                <w:color w:val="000000"/>
                <w:sz w:val="22"/>
              </w:rPr>
              <w:t>.</w:t>
            </w:r>
          </w:p>
        </w:tc>
      </w:tr>
      <w:tr w:rsidR="00C87C40" w14:paraId="761279FE" w14:textId="77777777" w:rsidTr="00C8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B5B3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9C79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Фарба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водоемульсіонна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інтер'єрна</w:t>
            </w:r>
            <w:proofErr w:type="spellEnd"/>
            <w:r w:rsidRPr="00C87C40">
              <w:rPr>
                <w:sz w:val="22"/>
              </w:rPr>
              <w:t xml:space="preserve"> для </w:t>
            </w:r>
            <w:proofErr w:type="spellStart"/>
            <w:proofErr w:type="gramStart"/>
            <w:r w:rsidRPr="00C87C40">
              <w:rPr>
                <w:sz w:val="22"/>
              </w:rPr>
              <w:t>ст</w:t>
            </w:r>
            <w:proofErr w:type="gramEnd"/>
            <w:r w:rsidRPr="00C87C40">
              <w:rPr>
                <w:sz w:val="22"/>
              </w:rPr>
              <w:t>ін</w:t>
            </w:r>
            <w:proofErr w:type="spellEnd"/>
            <w:r w:rsidRPr="00C87C40">
              <w:rPr>
                <w:sz w:val="22"/>
              </w:rPr>
              <w:t xml:space="preserve"> та </w:t>
            </w:r>
            <w:proofErr w:type="spellStart"/>
            <w:r w:rsidRPr="00C87C40">
              <w:rPr>
                <w:sz w:val="22"/>
              </w:rPr>
              <w:t>стель</w:t>
            </w:r>
            <w:proofErr w:type="spellEnd"/>
            <w:r w:rsidRPr="00C87C40">
              <w:rPr>
                <w:sz w:val="22"/>
              </w:rPr>
              <w:t xml:space="preserve">, </w:t>
            </w:r>
            <w:proofErr w:type="spellStart"/>
            <w:r w:rsidRPr="00C87C40">
              <w:rPr>
                <w:sz w:val="22"/>
              </w:rPr>
              <w:t>біла</w:t>
            </w:r>
            <w:proofErr w:type="spellEnd"/>
            <w:r w:rsidRPr="00C87C40">
              <w:rPr>
                <w:sz w:val="22"/>
              </w:rPr>
              <w:t xml:space="preserve">, </w:t>
            </w:r>
            <w:proofErr w:type="spellStart"/>
            <w:r w:rsidRPr="00C87C40">
              <w:rPr>
                <w:sz w:val="22"/>
              </w:rPr>
              <w:t>матова</w:t>
            </w:r>
            <w:proofErr w:type="spellEnd"/>
            <w:r w:rsidRPr="00C87C40">
              <w:rPr>
                <w:sz w:val="22"/>
              </w:rPr>
              <w:t xml:space="preserve">  (12,6 кг)</w:t>
            </w:r>
          </w:p>
          <w:p w14:paraId="5E2B9EF4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 xml:space="preserve">для </w:t>
            </w:r>
            <w:proofErr w:type="spellStart"/>
            <w:r w:rsidRPr="00C87C40">
              <w:rPr>
                <w:sz w:val="22"/>
              </w:rPr>
              <w:t>внутрішніх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робі</w:t>
            </w:r>
            <w:proofErr w:type="gramStart"/>
            <w:r w:rsidRPr="00C87C40">
              <w:rPr>
                <w:sz w:val="22"/>
              </w:rPr>
              <w:t>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DE0B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18F2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61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EAA9" w14:textId="77777777" w:rsidR="00C87C40" w:rsidRPr="00C87C40" w:rsidRDefault="00C87C40" w:rsidP="003554A0">
            <w:pPr>
              <w:contextualSpacing/>
              <w:jc w:val="both"/>
              <w:rPr>
                <w:color w:val="000000"/>
                <w:sz w:val="22"/>
              </w:rPr>
            </w:pPr>
            <w:proofErr w:type="spell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Призначення</w:t>
            </w:r>
            <w:proofErr w:type="spellEnd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:</w:t>
            </w:r>
            <w:r w:rsidRPr="00C87C40">
              <w:rPr>
                <w:color w:val="000000"/>
                <w:sz w:val="22"/>
              </w:rPr>
              <w:t xml:space="preserve"> для </w:t>
            </w:r>
            <w:proofErr w:type="spellStart"/>
            <w:r w:rsidRPr="00C87C40">
              <w:rPr>
                <w:color w:val="000000"/>
                <w:sz w:val="22"/>
              </w:rPr>
              <w:t>фарбування</w:t>
            </w:r>
            <w:proofErr w:type="spellEnd"/>
            <w:r w:rsidRPr="00C87C40">
              <w:rPr>
                <w:color w:val="000000"/>
                <w:sz w:val="22"/>
              </w:rPr>
              <w:t xml:space="preserve"> будь-</w:t>
            </w:r>
            <w:proofErr w:type="spellStart"/>
            <w:r w:rsidRPr="00C87C40">
              <w:rPr>
                <w:color w:val="000000"/>
                <w:sz w:val="22"/>
              </w:rPr>
              <w:t>яких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мінеральних</w:t>
            </w:r>
            <w:proofErr w:type="spellEnd"/>
            <w:r w:rsidRPr="00C87C40">
              <w:rPr>
                <w:color w:val="000000"/>
                <w:sz w:val="22"/>
              </w:rPr>
              <w:t xml:space="preserve"> (</w:t>
            </w:r>
            <w:proofErr w:type="spellStart"/>
            <w:r w:rsidRPr="00C87C40">
              <w:rPr>
                <w:color w:val="000000"/>
                <w:sz w:val="22"/>
              </w:rPr>
              <w:t>цементна</w:t>
            </w:r>
            <w:proofErr w:type="spellEnd"/>
            <w:r w:rsidRPr="00C87C40">
              <w:rPr>
                <w:color w:val="000000"/>
                <w:sz w:val="22"/>
              </w:rPr>
              <w:t xml:space="preserve"> і цементно-</w:t>
            </w:r>
            <w:proofErr w:type="spellStart"/>
            <w:r w:rsidRPr="00C87C40">
              <w:rPr>
                <w:color w:val="000000"/>
                <w:sz w:val="22"/>
              </w:rPr>
              <w:t>вапняна</w:t>
            </w:r>
            <w:proofErr w:type="spellEnd"/>
            <w:r w:rsidRPr="00C87C40">
              <w:rPr>
                <w:color w:val="000000"/>
                <w:sz w:val="22"/>
              </w:rPr>
              <w:t xml:space="preserve"> штукатурка, </w:t>
            </w:r>
            <w:proofErr w:type="spellStart"/>
            <w:r w:rsidRPr="00C87C40">
              <w:rPr>
                <w:color w:val="000000"/>
                <w:sz w:val="22"/>
              </w:rPr>
              <w:t>шпаклівка</w:t>
            </w:r>
            <w:proofErr w:type="spellEnd"/>
            <w:r w:rsidRPr="00C87C40">
              <w:rPr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color w:val="000000"/>
                <w:sz w:val="22"/>
              </w:rPr>
              <w:t>цегла</w:t>
            </w:r>
            <w:proofErr w:type="spellEnd"/>
            <w:r w:rsidRPr="00C87C40">
              <w:rPr>
                <w:color w:val="000000"/>
                <w:sz w:val="22"/>
              </w:rPr>
              <w:t xml:space="preserve">, бетон, </w:t>
            </w:r>
            <w:proofErr w:type="spellStart"/>
            <w:r w:rsidRPr="00C87C40">
              <w:rPr>
                <w:color w:val="000000"/>
                <w:sz w:val="22"/>
              </w:rPr>
              <w:t>гіпс</w:t>
            </w:r>
            <w:proofErr w:type="spellEnd"/>
            <w:r w:rsidRPr="00C87C40">
              <w:rPr>
                <w:color w:val="000000"/>
                <w:sz w:val="22"/>
              </w:rPr>
              <w:t xml:space="preserve">), </w:t>
            </w:r>
            <w:proofErr w:type="spellStart"/>
            <w:r w:rsidRPr="00C87C40">
              <w:rPr>
                <w:color w:val="000000"/>
                <w:sz w:val="22"/>
              </w:rPr>
              <w:t>дерев‘яних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поверхонь</w:t>
            </w:r>
            <w:proofErr w:type="spellEnd"/>
            <w:r w:rsidRPr="00C87C40">
              <w:rPr>
                <w:color w:val="000000"/>
                <w:sz w:val="22"/>
              </w:rPr>
              <w:t xml:space="preserve">, шпалер на </w:t>
            </w:r>
            <w:proofErr w:type="spellStart"/>
            <w:r w:rsidRPr="00C87C40">
              <w:rPr>
                <w:color w:val="000000"/>
                <w:sz w:val="22"/>
              </w:rPr>
              <w:t>паперовій</w:t>
            </w:r>
            <w:proofErr w:type="spellEnd"/>
            <w:r w:rsidRPr="00C87C40">
              <w:rPr>
                <w:color w:val="000000"/>
                <w:sz w:val="22"/>
              </w:rPr>
              <w:t xml:space="preserve"> та </w:t>
            </w:r>
            <w:proofErr w:type="spellStart"/>
            <w:r w:rsidRPr="00C87C40">
              <w:rPr>
                <w:color w:val="000000"/>
                <w:sz w:val="22"/>
              </w:rPr>
              <w:t>скловолокнистій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основі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всередині</w:t>
            </w:r>
            <w:proofErr w:type="spellEnd"/>
            <w:r w:rsidRPr="00C87C40">
              <w:rPr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color w:val="000000"/>
                <w:sz w:val="22"/>
              </w:rPr>
              <w:t>приміщень</w:t>
            </w:r>
            <w:proofErr w:type="spellEnd"/>
            <w:r w:rsidRPr="00C87C40">
              <w:rPr>
                <w:color w:val="000000"/>
                <w:sz w:val="22"/>
              </w:rPr>
              <w:t>.</w:t>
            </w:r>
          </w:p>
          <w:p w14:paraId="03D81AB5" w14:textId="77777777" w:rsidR="00C87C40" w:rsidRPr="00C87C40" w:rsidRDefault="00C87C40" w:rsidP="003554A0">
            <w:pPr>
              <w:contextualSpacing/>
              <w:rPr>
                <w:color w:val="000000"/>
                <w:sz w:val="22"/>
              </w:rPr>
            </w:pPr>
            <w:proofErr w:type="spell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Вмі</w:t>
            </w:r>
            <w:proofErr w:type="gramStart"/>
            <w:r w:rsidRPr="00C87C40">
              <w:rPr>
                <w:b/>
                <w:bCs/>
                <w:i/>
                <w:iCs/>
                <w:color w:val="000000"/>
                <w:sz w:val="22"/>
              </w:rPr>
              <w:t>ст</w:t>
            </w:r>
            <w:proofErr w:type="spellEnd"/>
            <w:proofErr w:type="gramEnd"/>
            <w:r w:rsidRPr="00C87C40">
              <w:rPr>
                <w:b/>
                <w:bCs/>
                <w:i/>
                <w:iCs/>
                <w:color w:val="000000"/>
                <w:sz w:val="22"/>
              </w:rPr>
              <w:t xml:space="preserve"> ЛОС:</w:t>
            </w:r>
            <w:r w:rsidRPr="00C87C40">
              <w:rPr>
                <w:color w:val="000000"/>
                <w:sz w:val="22"/>
              </w:rPr>
              <w:t xml:space="preserve"> ≤ 30 г/л.</w:t>
            </w:r>
          </w:p>
          <w:p w14:paraId="148545E8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</w:p>
          <w:p w14:paraId="57D798F1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Фізико-хімічні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показники</w:t>
            </w:r>
            <w:proofErr w:type="spellEnd"/>
            <w:r w:rsidRPr="00C87C40">
              <w:rPr>
                <w:bCs/>
                <w:color w:val="000000"/>
                <w:sz w:val="22"/>
              </w:rPr>
              <w:t>:</w:t>
            </w:r>
          </w:p>
          <w:p w14:paraId="05133038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Колі</w:t>
            </w:r>
            <w:proofErr w:type="gramStart"/>
            <w:r w:rsidRPr="00C87C40">
              <w:rPr>
                <w:bCs/>
                <w:color w:val="000000"/>
                <w:sz w:val="22"/>
              </w:rPr>
              <w:t>р</w:t>
            </w:r>
            <w:proofErr w:type="spellEnd"/>
            <w:proofErr w:type="gramEnd"/>
            <w:r w:rsidRPr="00C87C40">
              <w:rPr>
                <w:bCs/>
                <w:color w:val="000000"/>
                <w:sz w:val="22"/>
              </w:rPr>
              <w:t xml:space="preserve"> і </w:t>
            </w:r>
            <w:proofErr w:type="spellStart"/>
            <w:r w:rsidRPr="00C87C40">
              <w:rPr>
                <w:bCs/>
                <w:color w:val="000000"/>
                <w:sz w:val="22"/>
              </w:rPr>
              <w:t>зовнішній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вигляд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Після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висихання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фарба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повинна </w:t>
            </w:r>
            <w:proofErr w:type="spellStart"/>
            <w:r w:rsidRPr="00C87C40">
              <w:rPr>
                <w:bCs/>
                <w:color w:val="000000"/>
                <w:sz w:val="22"/>
              </w:rPr>
              <w:t>утворювати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покриття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з </w:t>
            </w:r>
            <w:proofErr w:type="spellStart"/>
            <w:r w:rsidRPr="00C87C40">
              <w:rPr>
                <w:bCs/>
                <w:color w:val="000000"/>
                <w:sz w:val="22"/>
              </w:rPr>
              <w:t>однорідною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поверхнею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. 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Колі</w:t>
            </w:r>
            <w:proofErr w:type="gramStart"/>
            <w:r w:rsidRPr="00C87C40">
              <w:rPr>
                <w:bCs/>
                <w:color w:val="000000"/>
                <w:sz w:val="22"/>
              </w:rPr>
              <w:t>р</w:t>
            </w:r>
            <w:proofErr w:type="spellEnd"/>
            <w:proofErr w:type="gramEnd"/>
            <w:r w:rsidRPr="00C87C40">
              <w:rPr>
                <w:bCs/>
                <w:color w:val="000000"/>
                <w:sz w:val="22"/>
              </w:rPr>
              <w:t xml:space="preserve"> повинен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відповідати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контрольному </w:t>
            </w:r>
            <w:proofErr w:type="spellStart"/>
            <w:r w:rsidRPr="00C87C40">
              <w:rPr>
                <w:bCs/>
                <w:color w:val="000000"/>
                <w:sz w:val="22"/>
              </w:rPr>
              <w:t>зразку</w:t>
            </w:r>
            <w:proofErr w:type="spellEnd"/>
          </w:p>
          <w:p w14:paraId="4C2D7F94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В'язкість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за </w:t>
            </w:r>
            <w:proofErr w:type="spellStart"/>
            <w:r w:rsidRPr="00C87C40">
              <w:rPr>
                <w:bCs/>
                <w:color w:val="000000"/>
                <w:sz w:val="22"/>
              </w:rPr>
              <w:t>ротаційним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віскозиметром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,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мПа∙с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</w:t>
            </w:r>
            <w:proofErr w:type="spellStart"/>
            <w:r w:rsidRPr="00C87C40">
              <w:rPr>
                <w:bCs/>
                <w:color w:val="000000"/>
                <w:sz w:val="22"/>
              </w:rPr>
              <w:t>сР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), </w:t>
            </w:r>
            <w:proofErr w:type="spellStart"/>
            <w:r w:rsidRPr="00C87C40">
              <w:rPr>
                <w:bCs/>
                <w:color w:val="000000"/>
                <w:sz w:val="22"/>
              </w:rPr>
              <w:t>шпіндель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№ 5, </w:t>
            </w:r>
            <w:proofErr w:type="spellStart"/>
            <w:r w:rsidRPr="00C87C40">
              <w:rPr>
                <w:bCs/>
                <w:color w:val="000000"/>
                <w:sz w:val="22"/>
              </w:rPr>
              <w:t>швидкість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5 - 10000-50000</w:t>
            </w:r>
          </w:p>
          <w:p w14:paraId="08842331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r w:rsidRPr="00C87C40">
              <w:rPr>
                <w:bCs/>
                <w:color w:val="000000"/>
                <w:sz w:val="22"/>
              </w:rPr>
              <w:t>рН - 8-10</w:t>
            </w:r>
          </w:p>
          <w:p w14:paraId="5046BAC8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Масова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частка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нелетких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речовин</w:t>
            </w:r>
            <w:proofErr w:type="spellEnd"/>
            <w:r w:rsidRPr="00C87C40">
              <w:rPr>
                <w:bCs/>
                <w:color w:val="000000"/>
                <w:sz w:val="22"/>
              </w:rPr>
              <w:t>, % - 50-60</w:t>
            </w:r>
          </w:p>
          <w:p w14:paraId="44787C66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Густина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, г/см³, 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- 1,45</w:t>
            </w:r>
          </w:p>
          <w:p w14:paraId="5D49248D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r w:rsidRPr="00C87C40">
              <w:rPr>
                <w:bCs/>
                <w:color w:val="000000"/>
                <w:sz w:val="22"/>
              </w:rPr>
              <w:t xml:space="preserve">Час </w:t>
            </w:r>
            <w:proofErr w:type="spellStart"/>
            <w:r w:rsidRPr="00C87C40">
              <w:rPr>
                <w:bCs/>
                <w:color w:val="000000"/>
                <w:sz w:val="22"/>
              </w:rPr>
              <w:t>висихання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до ст. 3, год., </w:t>
            </w:r>
            <w:proofErr w:type="gramStart"/>
            <w:r w:rsidRPr="00C87C40">
              <w:rPr>
                <w:bCs/>
                <w:color w:val="000000"/>
                <w:sz w:val="22"/>
              </w:rPr>
              <w:t xml:space="preserve">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</w:t>
            </w:r>
            <w:proofErr w:type="gramEnd"/>
            <w:r w:rsidRPr="00C87C40">
              <w:rPr>
                <w:bCs/>
                <w:color w:val="000000"/>
                <w:sz w:val="22"/>
              </w:rPr>
              <w:t>ільше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- 1</w:t>
            </w:r>
          </w:p>
          <w:p w14:paraId="5A0C2AB5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Розмі</w:t>
            </w:r>
            <w:proofErr w:type="gramStart"/>
            <w:r w:rsidRPr="00C87C40">
              <w:rPr>
                <w:bCs/>
                <w:color w:val="000000"/>
                <w:sz w:val="22"/>
              </w:rPr>
              <w:t>р</w:t>
            </w:r>
            <w:proofErr w:type="spellEnd"/>
            <w:proofErr w:type="gram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частинок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</w:t>
            </w:r>
            <w:proofErr w:type="spellStart"/>
            <w:r w:rsidRPr="00C87C40">
              <w:rPr>
                <w:bCs/>
                <w:color w:val="000000"/>
                <w:sz w:val="22"/>
              </w:rPr>
              <w:t>зернистість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), мкм, 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більше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- 30</w:t>
            </w:r>
          </w:p>
          <w:p w14:paraId="1FCF5AC4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Ступінь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блиску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, кут 85°, од., </w:t>
            </w:r>
            <w:proofErr w:type="gramStart"/>
            <w:r w:rsidRPr="00C87C40">
              <w:rPr>
                <w:bCs/>
                <w:color w:val="000000"/>
                <w:sz w:val="22"/>
              </w:rPr>
              <w:t xml:space="preserve">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б</w:t>
            </w:r>
            <w:proofErr w:type="gramEnd"/>
            <w:r w:rsidRPr="00C87C40">
              <w:rPr>
                <w:bCs/>
                <w:color w:val="000000"/>
                <w:sz w:val="22"/>
              </w:rPr>
              <w:t>ільше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(ДСТУ EN 13300) – 5 (</w:t>
            </w:r>
            <w:proofErr w:type="spellStart"/>
            <w:r w:rsidRPr="00C87C40">
              <w:rPr>
                <w:bCs/>
                <w:color w:val="000000"/>
                <w:sz w:val="22"/>
              </w:rPr>
              <w:t>глибоко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матова</w:t>
            </w:r>
            <w:proofErr w:type="spellEnd"/>
            <w:r w:rsidRPr="00C87C40">
              <w:rPr>
                <w:bCs/>
                <w:color w:val="000000"/>
                <w:sz w:val="22"/>
              </w:rPr>
              <w:t>)</w:t>
            </w:r>
          </w:p>
          <w:p w14:paraId="70D9D217" w14:textId="77777777" w:rsidR="00C87C40" w:rsidRPr="00C87C40" w:rsidRDefault="00C87C40" w:rsidP="003554A0">
            <w:pPr>
              <w:keepLines/>
              <w:widowControl w:val="0"/>
              <w:spacing w:line="240" w:lineRule="atLeast"/>
              <w:ind w:left="-108" w:right="-108"/>
              <w:contextualSpacing/>
              <w:rPr>
                <w:bCs/>
                <w:color w:val="000000"/>
                <w:sz w:val="22"/>
              </w:rPr>
            </w:pPr>
            <w:proofErr w:type="spellStart"/>
            <w:r w:rsidRPr="00C87C40">
              <w:rPr>
                <w:bCs/>
                <w:color w:val="000000"/>
                <w:sz w:val="22"/>
              </w:rPr>
              <w:t>Коефіцієнт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контрастності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, %, не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менше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(ДСТУ EN 13300) – 95 (3 </w:t>
            </w:r>
            <w:proofErr w:type="spellStart"/>
            <w:r w:rsidRPr="00C87C40">
              <w:rPr>
                <w:bCs/>
                <w:color w:val="000000"/>
                <w:sz w:val="22"/>
              </w:rPr>
              <w:t>клас</w:t>
            </w:r>
            <w:proofErr w:type="spellEnd"/>
            <w:r w:rsidRPr="00C87C40">
              <w:rPr>
                <w:bCs/>
                <w:color w:val="000000"/>
                <w:sz w:val="22"/>
              </w:rPr>
              <w:t>)</w:t>
            </w:r>
          </w:p>
          <w:p w14:paraId="6F5DA1BB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bCs/>
                <w:color w:val="000000"/>
                <w:sz w:val="22"/>
              </w:rPr>
              <w:t xml:space="preserve">Строк </w:t>
            </w:r>
            <w:proofErr w:type="spellStart"/>
            <w:r w:rsidRPr="00C87C40">
              <w:rPr>
                <w:bCs/>
                <w:color w:val="000000"/>
                <w:sz w:val="22"/>
              </w:rPr>
              <w:t>придатності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: 18 </w:t>
            </w:r>
            <w:proofErr w:type="spellStart"/>
            <w:r w:rsidRPr="00C87C40">
              <w:rPr>
                <w:bCs/>
                <w:color w:val="000000"/>
                <w:sz w:val="22"/>
              </w:rPr>
              <w:t>місяців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C87C40">
              <w:rPr>
                <w:bCs/>
                <w:color w:val="000000"/>
                <w:sz w:val="22"/>
              </w:rPr>
              <w:t>в</w:t>
            </w:r>
            <w:proofErr w:type="gramEnd"/>
            <w:r w:rsidRPr="00C87C40">
              <w:rPr>
                <w:bCs/>
                <w:color w:val="000000"/>
                <w:sz w:val="22"/>
              </w:rPr>
              <w:t>ід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t>дати</w:t>
            </w:r>
            <w:proofErr w:type="spellEnd"/>
            <w:r w:rsidRPr="00C87C4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87C40">
              <w:rPr>
                <w:bCs/>
                <w:color w:val="000000"/>
                <w:sz w:val="22"/>
              </w:rPr>
              <w:lastRenderedPageBreak/>
              <w:t>виготовлення</w:t>
            </w:r>
            <w:proofErr w:type="spellEnd"/>
            <w:r w:rsidRPr="00C87C40">
              <w:rPr>
                <w:bCs/>
                <w:color w:val="000000"/>
                <w:sz w:val="22"/>
              </w:rPr>
              <w:t>.</w:t>
            </w:r>
          </w:p>
        </w:tc>
      </w:tr>
      <w:tr w:rsidR="00C87C40" w14:paraId="5086E4D3" w14:textId="77777777" w:rsidTr="00C87C40">
        <w:trPr>
          <w:trHeight w:val="13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F73D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lastRenderedPageBreak/>
              <w:t>17</w:t>
            </w:r>
          </w:p>
          <w:p w14:paraId="2DBFC3A4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30C1344F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8A58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52C85564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r w:rsidRPr="00C87C40">
              <w:rPr>
                <w:sz w:val="22"/>
              </w:rPr>
              <w:t>Сурі</w:t>
            </w:r>
            <w:proofErr w:type="gramStart"/>
            <w:r w:rsidRPr="00C87C40">
              <w:rPr>
                <w:sz w:val="22"/>
              </w:rPr>
              <w:t>к</w:t>
            </w:r>
            <w:proofErr w:type="spellEnd"/>
            <w:proofErr w:type="gramEnd"/>
            <w:r w:rsidRPr="00C87C40">
              <w:rPr>
                <w:sz w:val="22"/>
              </w:rPr>
              <w:t xml:space="preserve"> </w:t>
            </w:r>
            <w:proofErr w:type="spellStart"/>
            <w:proofErr w:type="gramStart"/>
            <w:r w:rsidRPr="00C87C40">
              <w:rPr>
                <w:sz w:val="22"/>
              </w:rPr>
              <w:t>зал</w:t>
            </w:r>
            <w:proofErr w:type="gramEnd"/>
            <w:r w:rsidRPr="00C87C40">
              <w:rPr>
                <w:sz w:val="22"/>
              </w:rPr>
              <w:t>ізний</w:t>
            </w:r>
            <w:proofErr w:type="spellEnd"/>
            <w:r w:rsidRPr="00C87C40">
              <w:rPr>
                <w:sz w:val="22"/>
              </w:rPr>
              <w:t xml:space="preserve"> МА-15 -2,5кг.</w:t>
            </w:r>
          </w:p>
          <w:p w14:paraId="6A80CE3E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6A751675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28EB82F6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6E0BE5E4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597F4374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024B9B13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2988EAE4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04A7EF25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  <w:p w14:paraId="398E1F68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9EC4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91B4" w14:textId="77777777" w:rsidR="00C87C40" w:rsidRPr="00C87C40" w:rsidRDefault="00C87C40" w:rsidP="003554A0">
            <w:pPr>
              <w:contextualSpacing/>
              <w:jc w:val="center"/>
              <w:rPr>
                <w:sz w:val="22"/>
              </w:rPr>
            </w:pPr>
            <w:r w:rsidRPr="00C87C40">
              <w:rPr>
                <w:sz w:val="22"/>
              </w:rPr>
              <w:t>51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91B1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proofErr w:type="spellStart"/>
            <w:proofErr w:type="gramStart"/>
            <w:r w:rsidRPr="00C87C40">
              <w:rPr>
                <w:sz w:val="22"/>
              </w:rPr>
              <w:t>Техн</w:t>
            </w:r>
            <w:proofErr w:type="gramEnd"/>
            <w:r w:rsidRPr="00C87C40">
              <w:rPr>
                <w:sz w:val="22"/>
              </w:rPr>
              <w:t>ічні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параметри</w:t>
            </w:r>
            <w:proofErr w:type="spellEnd"/>
            <w:r w:rsidRPr="00C87C40">
              <w:rPr>
                <w:sz w:val="22"/>
              </w:rPr>
              <w:t xml:space="preserve">: </w:t>
            </w:r>
          </w:p>
          <w:p w14:paraId="2A7DEAF9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 xml:space="preserve">-час </w:t>
            </w:r>
            <w:proofErr w:type="spellStart"/>
            <w:r w:rsidRPr="00C87C40">
              <w:rPr>
                <w:sz w:val="22"/>
              </w:rPr>
              <w:t>висихання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gramStart"/>
            <w:r w:rsidRPr="00C87C40">
              <w:rPr>
                <w:sz w:val="22"/>
              </w:rPr>
              <w:t xml:space="preserve">не </w:t>
            </w:r>
            <w:proofErr w:type="spellStart"/>
            <w:r w:rsidRPr="00C87C40">
              <w:rPr>
                <w:sz w:val="22"/>
              </w:rPr>
              <w:t>б</w:t>
            </w:r>
            <w:proofErr w:type="gramEnd"/>
            <w:r w:rsidRPr="00C87C40">
              <w:rPr>
                <w:sz w:val="22"/>
              </w:rPr>
              <w:t>ільше</w:t>
            </w:r>
            <w:proofErr w:type="spell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ніж</w:t>
            </w:r>
            <w:proofErr w:type="spellEnd"/>
            <w:r w:rsidRPr="00C87C40">
              <w:rPr>
                <w:sz w:val="22"/>
              </w:rPr>
              <w:t xml:space="preserve"> 40 год.</w:t>
            </w:r>
          </w:p>
          <w:p w14:paraId="3BAC2AB9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 xml:space="preserve">-норма </w:t>
            </w:r>
            <w:proofErr w:type="spellStart"/>
            <w:r w:rsidRPr="00C87C40">
              <w:rPr>
                <w:sz w:val="22"/>
              </w:rPr>
              <w:t>витрат</w:t>
            </w:r>
            <w:proofErr w:type="spellEnd"/>
            <w:r w:rsidRPr="00C87C40">
              <w:rPr>
                <w:sz w:val="22"/>
              </w:rPr>
              <w:t xml:space="preserve"> на один шар 120-150 г/м</w:t>
            </w:r>
            <w:proofErr w:type="gramStart"/>
            <w:r w:rsidRPr="00C87C40">
              <w:rPr>
                <w:sz w:val="22"/>
              </w:rPr>
              <w:t>2</w:t>
            </w:r>
            <w:proofErr w:type="gramEnd"/>
          </w:p>
          <w:p w14:paraId="56EFD3FF" w14:textId="77777777" w:rsidR="00C87C40" w:rsidRPr="00C87C40" w:rsidRDefault="00C87C40" w:rsidP="003554A0">
            <w:pPr>
              <w:contextualSpacing/>
              <w:rPr>
                <w:sz w:val="22"/>
              </w:rPr>
            </w:pPr>
            <w:r w:rsidRPr="00C87C40">
              <w:rPr>
                <w:sz w:val="22"/>
              </w:rPr>
              <w:t>-</w:t>
            </w:r>
            <w:proofErr w:type="gramStart"/>
            <w:r w:rsidRPr="00C87C40">
              <w:rPr>
                <w:sz w:val="22"/>
              </w:rPr>
              <w:t>рекомендована</w:t>
            </w:r>
            <w:proofErr w:type="gramEnd"/>
            <w:r w:rsidRPr="00C87C40">
              <w:rPr>
                <w:sz w:val="22"/>
              </w:rPr>
              <w:t xml:space="preserve"> </w:t>
            </w:r>
            <w:proofErr w:type="spellStart"/>
            <w:r w:rsidRPr="00C87C40">
              <w:rPr>
                <w:sz w:val="22"/>
              </w:rPr>
              <w:t>кількість</w:t>
            </w:r>
            <w:proofErr w:type="spellEnd"/>
            <w:r w:rsidRPr="00C87C40">
              <w:rPr>
                <w:sz w:val="22"/>
              </w:rPr>
              <w:t xml:space="preserve"> шарів1-2.</w:t>
            </w:r>
          </w:p>
          <w:p w14:paraId="49A4C0D7" w14:textId="77777777" w:rsidR="00C87C40" w:rsidRPr="00C87C40" w:rsidRDefault="00C87C40" w:rsidP="003554A0">
            <w:pPr>
              <w:contextualSpacing/>
              <w:rPr>
                <w:sz w:val="22"/>
              </w:rPr>
            </w:pPr>
          </w:p>
        </w:tc>
      </w:tr>
    </w:tbl>
    <w:p w14:paraId="620561FE" w14:textId="77777777" w:rsidR="00C87C40" w:rsidRDefault="00C87C40" w:rsidP="00C87C40">
      <w:pPr>
        <w:rPr>
          <w:rFonts w:asciiTheme="minorHAnsi" w:hAnsiTheme="minorHAnsi" w:cs="Vrinda"/>
        </w:rPr>
      </w:pPr>
    </w:p>
    <w:p w14:paraId="038D4A55" w14:textId="77777777" w:rsidR="00C87C40" w:rsidRDefault="00C87C40" w:rsidP="00C87C40">
      <w:pPr>
        <w:shd w:val="clear" w:color="auto" w:fill="FFFFFF"/>
        <w:tabs>
          <w:tab w:val="left" w:pos="1134"/>
        </w:tabs>
        <w:spacing w:after="0"/>
        <w:ind w:right="-1" w:firstLine="709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Перелік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документів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які</w:t>
      </w:r>
      <w:proofErr w:type="spellEnd"/>
      <w:r>
        <w:rPr>
          <w:rFonts w:cs="Times New Roman"/>
          <w:b/>
          <w:sz w:val="24"/>
          <w:szCs w:val="24"/>
        </w:rPr>
        <w:t xml:space="preserve"> повинен </w:t>
      </w:r>
      <w:proofErr w:type="spellStart"/>
      <w:r>
        <w:rPr>
          <w:rFonts w:cs="Times New Roman"/>
          <w:b/>
          <w:sz w:val="24"/>
          <w:szCs w:val="24"/>
        </w:rPr>
        <w:t>надати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учасник</w:t>
      </w:r>
      <w:proofErr w:type="spellEnd"/>
      <w:r>
        <w:rPr>
          <w:rFonts w:cs="Times New Roman"/>
          <w:b/>
          <w:sz w:val="24"/>
          <w:szCs w:val="24"/>
        </w:rPr>
        <w:t xml:space="preserve"> у </w:t>
      </w:r>
      <w:proofErr w:type="spellStart"/>
      <w:r>
        <w:rPr>
          <w:rFonts w:cs="Times New Roman"/>
          <w:b/>
          <w:sz w:val="24"/>
          <w:szCs w:val="24"/>
        </w:rPr>
        <w:t>складі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пропозиції</w:t>
      </w:r>
      <w:proofErr w:type="spellEnd"/>
      <w:r>
        <w:rPr>
          <w:rFonts w:cs="Times New Roman"/>
          <w:b/>
          <w:sz w:val="24"/>
          <w:szCs w:val="24"/>
        </w:rPr>
        <w:t xml:space="preserve"> на </w:t>
      </w:r>
      <w:proofErr w:type="spellStart"/>
      <w:proofErr w:type="gramStart"/>
      <w:r>
        <w:rPr>
          <w:rFonts w:cs="Times New Roman"/>
          <w:b/>
          <w:sz w:val="24"/>
          <w:szCs w:val="24"/>
        </w:rPr>
        <w:t>п</w:t>
      </w:r>
      <w:proofErr w:type="gramEnd"/>
      <w:r>
        <w:rPr>
          <w:rFonts w:cs="Times New Roman"/>
          <w:b/>
          <w:sz w:val="24"/>
          <w:szCs w:val="24"/>
        </w:rPr>
        <w:t>ідтвердження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відповідності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запропонованої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продукції</w:t>
      </w:r>
      <w:proofErr w:type="spellEnd"/>
      <w:r>
        <w:rPr>
          <w:rFonts w:cs="Times New Roman"/>
          <w:b/>
          <w:sz w:val="24"/>
          <w:szCs w:val="24"/>
        </w:rPr>
        <w:t xml:space="preserve"> на: </w:t>
      </w:r>
      <w:proofErr w:type="spellStart"/>
      <w:r>
        <w:rPr>
          <w:rFonts w:cs="Times New Roman"/>
          <w:b/>
          <w:sz w:val="24"/>
          <w:szCs w:val="24"/>
        </w:rPr>
        <w:t>Емалі</w:t>
      </w:r>
      <w:proofErr w:type="spellEnd"/>
      <w:r>
        <w:rPr>
          <w:rFonts w:cs="Times New Roman"/>
          <w:b/>
          <w:sz w:val="24"/>
          <w:szCs w:val="24"/>
        </w:rPr>
        <w:t xml:space="preserve"> ПФ-115, </w:t>
      </w:r>
      <w:proofErr w:type="spellStart"/>
      <w:r>
        <w:rPr>
          <w:rFonts w:cs="Times New Roman"/>
          <w:b/>
          <w:sz w:val="24"/>
          <w:szCs w:val="24"/>
        </w:rPr>
        <w:t>Емалі</w:t>
      </w:r>
      <w:proofErr w:type="spellEnd"/>
      <w:r>
        <w:rPr>
          <w:rFonts w:cs="Times New Roman"/>
          <w:b/>
          <w:sz w:val="24"/>
          <w:szCs w:val="24"/>
        </w:rPr>
        <w:t xml:space="preserve"> ПФ-266 ; </w:t>
      </w:r>
      <w:proofErr w:type="spellStart"/>
      <w:r>
        <w:rPr>
          <w:rFonts w:cs="Times New Roman"/>
          <w:b/>
          <w:sz w:val="24"/>
          <w:szCs w:val="24"/>
        </w:rPr>
        <w:t>Фарба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водоемульсіонну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фасадну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біла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матова</w:t>
      </w:r>
      <w:proofErr w:type="spellEnd"/>
      <w:r>
        <w:rPr>
          <w:rFonts w:cs="Times New Roman"/>
          <w:b/>
          <w:sz w:val="24"/>
          <w:szCs w:val="24"/>
        </w:rPr>
        <w:t xml:space="preserve"> (12,6 кг); для </w:t>
      </w:r>
      <w:proofErr w:type="spellStart"/>
      <w:r>
        <w:rPr>
          <w:rFonts w:cs="Times New Roman"/>
          <w:b/>
          <w:sz w:val="24"/>
          <w:szCs w:val="24"/>
        </w:rPr>
        <w:t>зовнішніх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робіт</w:t>
      </w:r>
      <w:proofErr w:type="spellEnd"/>
      <w:r>
        <w:rPr>
          <w:rFonts w:cs="Times New Roman"/>
          <w:b/>
          <w:sz w:val="24"/>
          <w:szCs w:val="24"/>
        </w:rPr>
        <w:t xml:space="preserve"> та </w:t>
      </w:r>
      <w:proofErr w:type="spellStart"/>
      <w:r>
        <w:rPr>
          <w:rFonts w:cs="Times New Roman"/>
          <w:b/>
          <w:sz w:val="24"/>
          <w:szCs w:val="24"/>
        </w:rPr>
        <w:t>Фарбу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водоемульсіонну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інтер'єрна</w:t>
      </w:r>
      <w:proofErr w:type="spellEnd"/>
      <w:r>
        <w:rPr>
          <w:rFonts w:cs="Times New Roman"/>
          <w:b/>
          <w:sz w:val="24"/>
          <w:szCs w:val="24"/>
        </w:rPr>
        <w:t xml:space="preserve"> для </w:t>
      </w:r>
      <w:proofErr w:type="spellStart"/>
      <w:proofErr w:type="gramStart"/>
      <w:r>
        <w:rPr>
          <w:rFonts w:cs="Times New Roman"/>
          <w:b/>
          <w:sz w:val="24"/>
          <w:szCs w:val="24"/>
        </w:rPr>
        <w:t>ст</w:t>
      </w:r>
      <w:proofErr w:type="gramEnd"/>
      <w:r>
        <w:rPr>
          <w:rFonts w:cs="Times New Roman"/>
          <w:b/>
          <w:sz w:val="24"/>
          <w:szCs w:val="24"/>
        </w:rPr>
        <w:t>ін</w:t>
      </w:r>
      <w:proofErr w:type="spellEnd"/>
      <w:r>
        <w:rPr>
          <w:rFonts w:cs="Times New Roman"/>
          <w:b/>
          <w:sz w:val="24"/>
          <w:szCs w:val="24"/>
        </w:rPr>
        <w:t xml:space="preserve"> та </w:t>
      </w:r>
      <w:proofErr w:type="spellStart"/>
      <w:r>
        <w:rPr>
          <w:rFonts w:cs="Times New Roman"/>
          <w:b/>
          <w:sz w:val="24"/>
          <w:szCs w:val="24"/>
        </w:rPr>
        <w:t>стель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біла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матова</w:t>
      </w:r>
      <w:proofErr w:type="spellEnd"/>
      <w:r>
        <w:rPr>
          <w:rFonts w:cs="Times New Roman"/>
          <w:b/>
          <w:sz w:val="24"/>
          <w:szCs w:val="24"/>
        </w:rPr>
        <w:t xml:space="preserve">  (12,6 кг) для </w:t>
      </w:r>
      <w:proofErr w:type="spellStart"/>
      <w:r>
        <w:rPr>
          <w:rFonts w:cs="Times New Roman"/>
          <w:b/>
          <w:sz w:val="24"/>
          <w:szCs w:val="24"/>
        </w:rPr>
        <w:t>внутрішніх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робіт</w:t>
      </w:r>
      <w:proofErr w:type="spellEnd"/>
      <w:r>
        <w:rPr>
          <w:rFonts w:cs="Times New Roman"/>
          <w:b/>
          <w:sz w:val="24"/>
          <w:szCs w:val="24"/>
        </w:rPr>
        <w:t xml:space="preserve">   </w:t>
      </w:r>
      <w:proofErr w:type="spellStart"/>
      <w:r>
        <w:rPr>
          <w:rFonts w:cs="Times New Roman"/>
          <w:b/>
          <w:sz w:val="24"/>
          <w:szCs w:val="24"/>
        </w:rPr>
        <w:t>вимогам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щодо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технічних</w:t>
      </w:r>
      <w:proofErr w:type="spellEnd"/>
      <w:r>
        <w:rPr>
          <w:rFonts w:cs="Times New Roman"/>
          <w:b/>
          <w:sz w:val="24"/>
          <w:szCs w:val="24"/>
        </w:rPr>
        <w:t xml:space="preserve"> та </w:t>
      </w:r>
      <w:proofErr w:type="spellStart"/>
      <w:r>
        <w:rPr>
          <w:rFonts w:cs="Times New Roman"/>
          <w:b/>
          <w:sz w:val="24"/>
          <w:szCs w:val="24"/>
        </w:rPr>
        <w:t>якісних</w:t>
      </w:r>
      <w:proofErr w:type="spellEnd"/>
      <w:r>
        <w:rPr>
          <w:rFonts w:cs="Times New Roman"/>
          <w:b/>
          <w:sz w:val="24"/>
          <w:szCs w:val="24"/>
        </w:rPr>
        <w:t xml:space="preserve"> характеристик предмету </w:t>
      </w:r>
      <w:proofErr w:type="spellStart"/>
      <w:r>
        <w:rPr>
          <w:rFonts w:cs="Times New Roman"/>
          <w:b/>
          <w:sz w:val="24"/>
          <w:szCs w:val="24"/>
        </w:rPr>
        <w:t>закупівлі</w:t>
      </w:r>
      <w:proofErr w:type="spellEnd"/>
      <w:r>
        <w:rPr>
          <w:rFonts w:cs="Times New Roman"/>
          <w:b/>
          <w:sz w:val="24"/>
          <w:szCs w:val="24"/>
        </w:rPr>
        <w:t>:</w:t>
      </w:r>
    </w:p>
    <w:p w14:paraId="5E69586C" w14:textId="77777777" w:rsidR="00C87C40" w:rsidRDefault="00C87C40" w:rsidP="00C87C4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left="142" w:right="-1"/>
        <w:contextualSpacing/>
        <w:jc w:val="both"/>
        <w:rPr>
          <w:rFonts w:eastAsia="Times New Roman" w:cs="Mangal"/>
          <w:bCs/>
          <w:color w:val="00000A"/>
          <w:sz w:val="24"/>
          <w:szCs w:val="21"/>
          <w:lang w:eastAsia="zh-CN" w:bidi="hi-IN"/>
        </w:rPr>
      </w:pPr>
      <w:r>
        <w:rPr>
          <w:rFonts w:eastAsia="Times New Roman" w:cs="Mangal"/>
          <w:b/>
          <w:bCs/>
          <w:color w:val="00000A"/>
          <w:sz w:val="24"/>
          <w:szCs w:val="21"/>
          <w:lang w:eastAsia="zh-CN" w:bidi="hi-IN"/>
        </w:rPr>
        <w:t>1</w:t>
      </w:r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.Висновки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державної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санітарно-епідеміологічної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експертизи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на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кожне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найменування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предмету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закупі</w:t>
      </w:r>
      <w:proofErr w:type="gram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вл</w:t>
      </w:r>
      <w:proofErr w:type="gram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із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зазначенням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повної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назви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об’єкту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експертизи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(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що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повинна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співпадати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з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назвою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запропонованої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продукції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),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відповідність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ДСТУ/ТУ;</w:t>
      </w:r>
    </w:p>
    <w:p w14:paraId="0A721442" w14:textId="77777777" w:rsidR="00C87C40" w:rsidRDefault="00C87C40" w:rsidP="00C87C40">
      <w:pPr>
        <w:widowControl w:val="0"/>
        <w:tabs>
          <w:tab w:val="left" w:pos="0"/>
          <w:tab w:val="left" w:pos="142"/>
          <w:tab w:val="left" w:pos="709"/>
        </w:tabs>
        <w:suppressAutoHyphens/>
        <w:autoSpaceDE w:val="0"/>
        <w:spacing w:after="0"/>
        <w:ind w:left="142"/>
        <w:contextualSpacing/>
        <w:jc w:val="both"/>
        <w:rPr>
          <w:rFonts w:eastAsia="Times New Roman" w:cs="Mangal"/>
          <w:color w:val="00000A"/>
          <w:sz w:val="24"/>
          <w:szCs w:val="21"/>
          <w:lang w:eastAsia="zh-CN" w:bidi="hi-IN"/>
        </w:rPr>
      </w:pPr>
      <w:r>
        <w:rPr>
          <w:rFonts w:eastAsia="Times New Roman" w:cs="Mangal"/>
          <w:b/>
          <w:bCs/>
          <w:color w:val="00000A"/>
          <w:sz w:val="24"/>
          <w:szCs w:val="21"/>
          <w:lang w:eastAsia="zh-CN" w:bidi="hi-IN"/>
        </w:rPr>
        <w:t>2.</w:t>
      </w:r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Сертифікати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або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паспорти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якості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виробника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на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кожне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найменування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продукції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.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Інформація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,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що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міститься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у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сертифікаті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/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паспорті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якості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повинна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повністю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proofErr w:type="gram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</w:t>
      </w:r>
      <w:proofErr w:type="gram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ідтверджувати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відповідність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продукції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вимогам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Замовника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щодо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фізико-хімічних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показників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предмету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закупівлі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,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які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містяться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у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цього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додатку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. </w:t>
      </w:r>
    </w:p>
    <w:p w14:paraId="557FE677" w14:textId="77777777" w:rsidR="00C87C40" w:rsidRDefault="00C87C40" w:rsidP="00C87C4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left="142" w:right="-1"/>
        <w:contextualSpacing/>
        <w:jc w:val="both"/>
        <w:rPr>
          <w:rFonts w:eastAsia="Times New Roman" w:cs="Mangal"/>
          <w:bCs/>
          <w:color w:val="00000A"/>
          <w:sz w:val="24"/>
          <w:szCs w:val="21"/>
          <w:lang w:eastAsia="zh-CN" w:bidi="hi-IN"/>
        </w:rPr>
      </w:pPr>
      <w:r>
        <w:rPr>
          <w:rFonts w:eastAsia="Times New Roman" w:cs="Mangal"/>
          <w:b/>
          <w:bCs/>
          <w:color w:val="00000A"/>
          <w:sz w:val="24"/>
          <w:szCs w:val="21"/>
          <w:lang w:eastAsia="zh-CN" w:bidi="hi-IN"/>
        </w:rPr>
        <w:t>3</w:t>
      </w:r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.Сертифікат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системи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управління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якістю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виробника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gram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на</w:t>
      </w:r>
      <w:proofErr w:type="gram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відповідність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вимогам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ДСТУ ISO 9001:2015.</w:t>
      </w:r>
    </w:p>
    <w:p w14:paraId="26B94FCE" w14:textId="77777777" w:rsidR="00C87C40" w:rsidRDefault="00C87C40" w:rsidP="00C87C40">
      <w:pPr>
        <w:widowControl w:val="0"/>
        <w:tabs>
          <w:tab w:val="left" w:pos="0"/>
        </w:tabs>
        <w:suppressAutoHyphens/>
        <w:autoSpaceDE w:val="0"/>
        <w:spacing w:after="0"/>
        <w:ind w:left="142"/>
        <w:contextualSpacing/>
        <w:jc w:val="both"/>
        <w:rPr>
          <w:rFonts w:eastAsia="Times New Roman" w:cs="Mangal"/>
          <w:color w:val="00000A"/>
          <w:sz w:val="24"/>
          <w:szCs w:val="21"/>
          <w:lang w:eastAsia="zh-CN" w:bidi="hi-IN"/>
        </w:rPr>
      </w:pPr>
      <w:proofErr w:type="gramStart"/>
      <w:r>
        <w:rPr>
          <w:rFonts w:eastAsia="Times New Roman" w:cs="Mangal"/>
          <w:b/>
          <w:color w:val="00000A"/>
          <w:sz w:val="24"/>
          <w:szCs w:val="21"/>
          <w:lang w:eastAsia="zh-CN" w:bidi="hi-IN"/>
        </w:rPr>
        <w:t>4.</w:t>
      </w:r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Паспорти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безпеки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на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кожен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вид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продукції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у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відповідності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до Регламенту (ЕС) №1907/2006.</w:t>
      </w:r>
      <w:proofErr w:type="gramEnd"/>
    </w:p>
    <w:p w14:paraId="2E374CE1" w14:textId="77777777" w:rsidR="00C87C40" w:rsidRDefault="00C87C40" w:rsidP="00C87C40">
      <w:pPr>
        <w:tabs>
          <w:tab w:val="left" w:pos="0"/>
          <w:tab w:val="left" w:pos="709"/>
          <w:tab w:val="left" w:pos="1276"/>
        </w:tabs>
        <w:spacing w:after="0"/>
        <w:ind w:left="142"/>
        <w:contextualSpacing/>
        <w:jc w:val="both"/>
        <w:rPr>
          <w:rFonts w:eastAsia="Times New Roman" w:cs="Mangal"/>
          <w:color w:val="00000A"/>
          <w:sz w:val="24"/>
          <w:szCs w:val="21"/>
          <w:lang w:eastAsia="zh-CN" w:bidi="hi-IN"/>
        </w:rPr>
      </w:pPr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У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разі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якщо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Учасник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пропонує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один вид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продукції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proofErr w:type="gram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р</w:t>
      </w:r>
      <w:proofErr w:type="gram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ізних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ТМ/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виробників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необхідно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надати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паспорт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безпеки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на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кожен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такий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вид продукту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відповідної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ТМ/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виробника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.</w:t>
      </w:r>
    </w:p>
    <w:p w14:paraId="1A8D32AD" w14:textId="77777777" w:rsidR="00C87C40" w:rsidRDefault="00C87C40" w:rsidP="00C87C40">
      <w:pPr>
        <w:tabs>
          <w:tab w:val="left" w:pos="0"/>
          <w:tab w:val="left" w:pos="709"/>
          <w:tab w:val="left" w:pos="1276"/>
        </w:tabs>
        <w:spacing w:after="0"/>
        <w:ind w:left="142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П</w:t>
      </w:r>
      <w:proofErr w:type="gramEnd"/>
      <w:r>
        <w:rPr>
          <w:rFonts w:cs="Times New Roman"/>
          <w:sz w:val="24"/>
          <w:szCs w:val="24"/>
        </w:rPr>
        <w:t>ід</w:t>
      </w:r>
      <w:proofErr w:type="spellEnd"/>
      <w:r>
        <w:rPr>
          <w:rFonts w:cs="Times New Roman"/>
          <w:sz w:val="24"/>
          <w:szCs w:val="24"/>
        </w:rPr>
        <w:t xml:space="preserve"> видом </w:t>
      </w:r>
      <w:proofErr w:type="spellStart"/>
      <w:r>
        <w:rPr>
          <w:rFonts w:cs="Times New Roman"/>
          <w:sz w:val="24"/>
          <w:szCs w:val="24"/>
        </w:rPr>
        <w:t>продукції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розуміється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конкретний</w:t>
      </w:r>
      <w:proofErr w:type="spellEnd"/>
      <w:r>
        <w:rPr>
          <w:rFonts w:cs="Times New Roman"/>
          <w:sz w:val="24"/>
          <w:szCs w:val="24"/>
        </w:rPr>
        <w:t xml:space="preserve"> продукт з </w:t>
      </w:r>
      <w:proofErr w:type="spellStart"/>
      <w:r>
        <w:rPr>
          <w:rFonts w:cs="Times New Roman"/>
          <w:sz w:val="24"/>
          <w:szCs w:val="24"/>
        </w:rPr>
        <w:t>вказівкою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його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найменування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торгової</w:t>
      </w:r>
      <w:proofErr w:type="spellEnd"/>
      <w:r>
        <w:rPr>
          <w:rFonts w:cs="Times New Roman"/>
          <w:sz w:val="24"/>
          <w:szCs w:val="24"/>
        </w:rPr>
        <w:t xml:space="preserve"> марки </w:t>
      </w:r>
      <w:proofErr w:type="spellStart"/>
      <w:r>
        <w:rPr>
          <w:rFonts w:cs="Times New Roman"/>
          <w:sz w:val="24"/>
          <w:szCs w:val="24"/>
        </w:rPr>
        <w:t>тощо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що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пропонується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учасником</w:t>
      </w:r>
      <w:proofErr w:type="spellEnd"/>
      <w:r>
        <w:rPr>
          <w:rFonts w:cs="Times New Roman"/>
          <w:sz w:val="24"/>
          <w:szCs w:val="24"/>
        </w:rPr>
        <w:t xml:space="preserve">. При </w:t>
      </w:r>
      <w:proofErr w:type="spellStart"/>
      <w:r>
        <w:rPr>
          <w:rFonts w:cs="Times New Roman"/>
          <w:sz w:val="24"/>
          <w:szCs w:val="24"/>
        </w:rPr>
        <w:t>цьому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вказівка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кольору</w:t>
      </w:r>
      <w:proofErr w:type="spellEnd"/>
      <w:r>
        <w:rPr>
          <w:rFonts w:cs="Times New Roman"/>
          <w:sz w:val="24"/>
          <w:szCs w:val="24"/>
        </w:rPr>
        <w:t xml:space="preserve"> не є </w:t>
      </w:r>
      <w:proofErr w:type="spellStart"/>
      <w:r>
        <w:rPr>
          <w:rFonts w:cs="Times New Roman"/>
          <w:sz w:val="24"/>
          <w:szCs w:val="24"/>
        </w:rPr>
        <w:t>обов’язковою</w:t>
      </w:r>
      <w:proofErr w:type="spellEnd"/>
      <w:r>
        <w:rPr>
          <w:rFonts w:cs="Times New Roman"/>
          <w:sz w:val="24"/>
          <w:szCs w:val="24"/>
        </w:rPr>
        <w:t>.</w:t>
      </w:r>
    </w:p>
    <w:p w14:paraId="35DDCFA5" w14:textId="77777777" w:rsidR="00C87C40" w:rsidRDefault="00C87C40" w:rsidP="00C87C4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left="142" w:right="-1"/>
        <w:contextualSpacing/>
        <w:jc w:val="both"/>
        <w:rPr>
          <w:rFonts w:eastAsia="Times New Roman" w:cs="Mangal"/>
          <w:bCs/>
          <w:color w:val="00000A"/>
          <w:sz w:val="24"/>
          <w:szCs w:val="21"/>
          <w:lang w:eastAsia="zh-CN" w:bidi="hi-IN"/>
        </w:rPr>
      </w:pPr>
      <w:r>
        <w:rPr>
          <w:rFonts w:eastAsia="Times New Roman" w:cs="Mangal"/>
          <w:b/>
          <w:bCs/>
          <w:color w:val="00000A"/>
          <w:sz w:val="24"/>
          <w:szCs w:val="21"/>
          <w:lang w:eastAsia="zh-CN" w:bidi="hi-IN"/>
        </w:rPr>
        <w:t>6.</w:t>
      </w:r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Продукція повинна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відповідати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вимогам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proofErr w:type="gram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Техн</w:t>
      </w:r>
      <w:proofErr w:type="gram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ічного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регламенту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обмеження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використання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свинцю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у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лакофарбових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матеріалах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і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сировинних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компонентах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затв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.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Постановою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КМ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України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від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28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квітня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2021 р. № 432 (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далі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– </w:t>
      </w:r>
      <w:proofErr w:type="spellStart"/>
      <w:proofErr w:type="gram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Техн</w:t>
      </w:r>
      <w:proofErr w:type="gram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ічний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регламент) з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обов'язковим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маркуванням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згідно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наведеного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технічного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регламенту на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етикетках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,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що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надаються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у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складі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пропозиції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.</w:t>
      </w:r>
    </w:p>
    <w:p w14:paraId="1973BAA5" w14:textId="77777777" w:rsidR="00C87C40" w:rsidRDefault="00C87C40" w:rsidP="00C87C4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left="142" w:right="-1"/>
        <w:contextualSpacing/>
        <w:jc w:val="both"/>
        <w:rPr>
          <w:rFonts w:eastAsia="Times New Roman" w:cs="Mangal"/>
          <w:bCs/>
          <w:color w:val="00000A"/>
          <w:sz w:val="24"/>
          <w:szCs w:val="21"/>
          <w:lang w:eastAsia="zh-CN" w:bidi="hi-IN"/>
        </w:rPr>
      </w:pPr>
      <w:r>
        <w:rPr>
          <w:rFonts w:eastAsia="Times New Roman" w:cs="Mangal"/>
          <w:b/>
          <w:color w:val="00000A"/>
          <w:sz w:val="24"/>
          <w:szCs w:val="21"/>
          <w:lang w:eastAsia="zh-CN" w:bidi="hi-IN"/>
        </w:rPr>
        <w:t>7.</w:t>
      </w:r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Етикетки на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кожен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вид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продукції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, яка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пропонується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Учасником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,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що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повинні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містити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наступну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інформацію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: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назва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товару,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назва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виробника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, строк (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термін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)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придатності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, нормативно-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технічний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документ за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яким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виготовлена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запропонована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продукція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, знак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відповідності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вимогам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proofErr w:type="gram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Техн</w:t>
      </w:r>
      <w:proofErr w:type="gram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ічного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регламенту. По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позиціям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де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встановлена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вимога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стосовно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вмісту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ЛОС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етикетка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додатково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gram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повинна</w:t>
      </w:r>
      <w:proofErr w:type="gram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містити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інформацію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про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відповідність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вимогам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щодо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вмісту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ЛОС,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які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містяться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у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цього</w:t>
      </w:r>
      <w:proofErr w:type="spellEnd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bCs/>
          <w:color w:val="00000A"/>
          <w:sz w:val="24"/>
          <w:szCs w:val="21"/>
          <w:lang w:eastAsia="zh-CN" w:bidi="hi-IN"/>
        </w:rPr>
        <w:t>додатку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.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Зразки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етикеток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повинні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бути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чіткими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,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належного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proofErr w:type="gram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р</w:t>
      </w:r>
      <w:proofErr w:type="gram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івня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зображення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;</w:t>
      </w:r>
    </w:p>
    <w:p w14:paraId="07CC0D48" w14:textId="77777777" w:rsidR="00C87C40" w:rsidRDefault="00C87C40" w:rsidP="00C87C40">
      <w:pPr>
        <w:shd w:val="clear" w:color="auto" w:fill="FFFFFF"/>
        <w:tabs>
          <w:tab w:val="left" w:pos="0"/>
        </w:tabs>
        <w:spacing w:after="0"/>
        <w:ind w:left="142" w:right="-1"/>
        <w:jc w:val="both"/>
        <w:rPr>
          <w:rFonts w:cs="Times New Roman"/>
          <w:bCs/>
          <w:sz w:val="24"/>
          <w:szCs w:val="24"/>
        </w:rPr>
      </w:pPr>
      <w:proofErr w:type="spellStart"/>
      <w:proofErr w:type="gramStart"/>
      <w:r>
        <w:rPr>
          <w:rFonts w:cs="Times New Roman"/>
          <w:bCs/>
          <w:sz w:val="24"/>
          <w:szCs w:val="24"/>
        </w:rPr>
        <w:t>П</w:t>
      </w:r>
      <w:proofErr w:type="gramEnd"/>
      <w:r>
        <w:rPr>
          <w:rFonts w:cs="Times New Roman"/>
          <w:bCs/>
          <w:sz w:val="24"/>
          <w:szCs w:val="24"/>
        </w:rPr>
        <w:t>ід</w:t>
      </w:r>
      <w:proofErr w:type="spellEnd"/>
      <w:r>
        <w:rPr>
          <w:rFonts w:cs="Times New Roman"/>
          <w:bCs/>
          <w:sz w:val="24"/>
          <w:szCs w:val="24"/>
        </w:rPr>
        <w:t xml:space="preserve"> видом </w:t>
      </w:r>
      <w:proofErr w:type="spellStart"/>
      <w:r>
        <w:rPr>
          <w:rFonts w:cs="Times New Roman"/>
          <w:bCs/>
          <w:sz w:val="24"/>
          <w:szCs w:val="24"/>
        </w:rPr>
        <w:t>продукції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розуміється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конкретний</w:t>
      </w:r>
      <w:proofErr w:type="spellEnd"/>
      <w:r>
        <w:rPr>
          <w:rFonts w:cs="Times New Roman"/>
          <w:bCs/>
          <w:sz w:val="24"/>
          <w:szCs w:val="24"/>
        </w:rPr>
        <w:t xml:space="preserve"> продукт з </w:t>
      </w:r>
      <w:proofErr w:type="spellStart"/>
      <w:r>
        <w:rPr>
          <w:rFonts w:cs="Times New Roman"/>
          <w:bCs/>
          <w:sz w:val="24"/>
          <w:szCs w:val="24"/>
        </w:rPr>
        <w:t>вказівкою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його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найменування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sz w:val="24"/>
          <w:szCs w:val="24"/>
        </w:rPr>
        <w:t>торгової</w:t>
      </w:r>
      <w:proofErr w:type="spellEnd"/>
      <w:r>
        <w:rPr>
          <w:rFonts w:cs="Times New Roman"/>
          <w:bCs/>
          <w:sz w:val="24"/>
          <w:szCs w:val="24"/>
        </w:rPr>
        <w:t xml:space="preserve"> марки </w:t>
      </w:r>
      <w:proofErr w:type="spellStart"/>
      <w:r>
        <w:rPr>
          <w:rFonts w:cs="Times New Roman"/>
          <w:bCs/>
          <w:sz w:val="24"/>
          <w:szCs w:val="24"/>
        </w:rPr>
        <w:t>тощо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sz w:val="24"/>
          <w:szCs w:val="24"/>
        </w:rPr>
        <w:t>що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пропонується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учасником</w:t>
      </w:r>
      <w:proofErr w:type="spellEnd"/>
      <w:r>
        <w:rPr>
          <w:rFonts w:cs="Times New Roman"/>
          <w:bCs/>
          <w:sz w:val="24"/>
          <w:szCs w:val="24"/>
        </w:rPr>
        <w:t xml:space="preserve">. При </w:t>
      </w:r>
      <w:proofErr w:type="spellStart"/>
      <w:r>
        <w:rPr>
          <w:rFonts w:cs="Times New Roman"/>
          <w:bCs/>
          <w:sz w:val="24"/>
          <w:szCs w:val="24"/>
        </w:rPr>
        <w:t>цьому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вказівка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кольору</w:t>
      </w:r>
      <w:proofErr w:type="spellEnd"/>
      <w:r>
        <w:rPr>
          <w:rFonts w:cs="Times New Roman"/>
          <w:bCs/>
          <w:sz w:val="24"/>
          <w:szCs w:val="24"/>
        </w:rPr>
        <w:t xml:space="preserve"> не є </w:t>
      </w:r>
      <w:proofErr w:type="spellStart"/>
      <w:r>
        <w:rPr>
          <w:rFonts w:cs="Times New Roman"/>
          <w:bCs/>
          <w:sz w:val="24"/>
          <w:szCs w:val="24"/>
        </w:rPr>
        <w:t>обов’язковою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14:paraId="3A26459E" w14:textId="77777777" w:rsidR="00C87C40" w:rsidRDefault="00C87C40" w:rsidP="00C87C40">
      <w:pPr>
        <w:shd w:val="clear" w:color="auto" w:fill="FFFFFF"/>
        <w:tabs>
          <w:tab w:val="left" w:pos="0"/>
        </w:tabs>
        <w:spacing w:after="0"/>
        <w:ind w:left="142" w:right="-1"/>
        <w:jc w:val="both"/>
        <w:rPr>
          <w:rFonts w:cs="Times New Roman"/>
          <w:bCs/>
          <w:sz w:val="24"/>
          <w:szCs w:val="24"/>
        </w:rPr>
      </w:pPr>
    </w:p>
    <w:p w14:paraId="69499CA8" w14:textId="77777777" w:rsidR="00C87C40" w:rsidRDefault="00C87C40" w:rsidP="00C87C4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left="142" w:right="-1"/>
        <w:contextualSpacing/>
        <w:jc w:val="both"/>
        <w:rPr>
          <w:rFonts w:eastAsia="Times New Roman" w:cs="Mangal"/>
          <w:bCs/>
          <w:color w:val="00000A"/>
          <w:sz w:val="24"/>
          <w:szCs w:val="21"/>
          <w:lang w:eastAsia="zh-CN" w:bidi="hi-IN"/>
        </w:rPr>
      </w:pPr>
      <w:r>
        <w:rPr>
          <w:rFonts w:eastAsia="Times New Roman" w:cs="Mangal"/>
          <w:b/>
          <w:color w:val="00000A"/>
          <w:sz w:val="24"/>
          <w:szCs w:val="21"/>
          <w:lang w:eastAsia="zh-CN" w:bidi="hi-IN"/>
        </w:rPr>
        <w:t>8.</w:t>
      </w:r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Якщо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учасник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не є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виробником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продукції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додатково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необхідно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надати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наступні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lastRenderedPageBreak/>
        <w:t>документи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:</w:t>
      </w:r>
    </w:p>
    <w:p w14:paraId="480BC634" w14:textId="77777777" w:rsidR="00C87C40" w:rsidRDefault="00C87C40" w:rsidP="00C87C40">
      <w:pPr>
        <w:tabs>
          <w:tab w:val="left" w:pos="0"/>
          <w:tab w:val="left" w:pos="720"/>
          <w:tab w:val="left" w:pos="851"/>
          <w:tab w:val="left" w:pos="993"/>
          <w:tab w:val="left" w:pos="6300"/>
          <w:tab w:val="left" w:pos="8280"/>
        </w:tabs>
        <w:spacing w:after="0"/>
        <w:ind w:left="142"/>
        <w:contextualSpacing/>
        <w:jc w:val="both"/>
        <w:rPr>
          <w:rFonts w:eastAsia="Times New Roman" w:cs="Mangal"/>
          <w:color w:val="00000A"/>
          <w:sz w:val="24"/>
          <w:szCs w:val="21"/>
          <w:lang w:eastAsia="zh-CN" w:bidi="hi-IN"/>
        </w:rPr>
      </w:pPr>
      <w:r>
        <w:rPr>
          <w:rFonts w:eastAsia="Times New Roman" w:cs="Mangal"/>
          <w:b/>
          <w:color w:val="00000A"/>
          <w:sz w:val="24"/>
          <w:szCs w:val="21"/>
          <w:lang w:eastAsia="zh-CN" w:bidi="hi-IN"/>
        </w:rPr>
        <w:t>8.1</w:t>
      </w:r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Документи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,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які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proofErr w:type="gram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</w:t>
      </w:r>
      <w:proofErr w:type="gram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ідтверджують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зв’язок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Учасника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із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виробником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(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дистриб’юторський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(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дилерський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)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договір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або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сертифікат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дистриб’ютора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(дилера)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або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лист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від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виробника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про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представництво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його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інтересів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Учасником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на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даній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процедурі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). Лист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від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виробника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про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представництво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його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інтересів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обов’язково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повинен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містити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змістовний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перелік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proofErr w:type="gram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техн</w:t>
      </w:r>
      <w:proofErr w:type="gram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ічних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та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інших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документів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наданих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виробником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Учаснику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, з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погодженням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їх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використання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 (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копіювання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 xml:space="preserve">, </w:t>
      </w:r>
      <w:proofErr w:type="spellStart"/>
      <w:r>
        <w:rPr>
          <w:rFonts w:eastAsia="Times New Roman" w:cs="Mangal"/>
          <w:color w:val="00000A"/>
          <w:sz w:val="24"/>
          <w:szCs w:val="21"/>
          <w:lang w:eastAsia="zh-CN" w:bidi="hi-IN"/>
        </w:rPr>
        <w:t>поширення</w:t>
      </w:r>
      <w:proofErr w:type="spellEnd"/>
      <w:r>
        <w:rPr>
          <w:rFonts w:eastAsia="Times New Roman" w:cs="Mangal"/>
          <w:color w:val="00000A"/>
          <w:sz w:val="24"/>
          <w:szCs w:val="21"/>
          <w:lang w:eastAsia="zh-CN" w:bidi="hi-IN"/>
        </w:rPr>
        <w:t>).</w:t>
      </w:r>
    </w:p>
    <w:p w14:paraId="06BF8552" w14:textId="77777777" w:rsidR="00C87C40" w:rsidRDefault="00C87C40" w:rsidP="00C87C40">
      <w:pPr>
        <w:ind w:left="14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Mangal"/>
          <w:b/>
          <w:color w:val="00000A"/>
          <w:sz w:val="24"/>
          <w:szCs w:val="21"/>
          <w:lang w:eastAsia="zh-CN" w:bidi="hi-IN"/>
        </w:rPr>
        <w:t xml:space="preserve"> 9.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окремих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розділів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ТУ/ДСТУ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виготовляється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запропонована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продукція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титульна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сторінка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техн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ічні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характеристики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гарантії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виробника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(на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підтвердження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відповідності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строку (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терміну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придатності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розділ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містить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стосовно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вмісту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ЛОС у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запропонованій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продукції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завірені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виробником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продукції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Розділ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з ТУ/ДСТУ,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містить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техн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ічні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характеристики повинен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підтверджувати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відповідність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запропонованої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продукції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фізико-хімічних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предмету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містяться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цьому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додатку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Порівняння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відповідності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буде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здійснюватися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нормативними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показниками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7C6A58C0" w14:textId="77777777" w:rsidR="00C87C40" w:rsidRDefault="00C87C40" w:rsidP="00C87C40">
      <w:pPr>
        <w:tabs>
          <w:tab w:val="left" w:pos="0"/>
          <w:tab w:val="left" w:pos="720"/>
          <w:tab w:val="left" w:pos="851"/>
          <w:tab w:val="left" w:pos="993"/>
          <w:tab w:val="left" w:pos="6300"/>
          <w:tab w:val="left" w:pos="8280"/>
        </w:tabs>
        <w:spacing w:after="0"/>
        <w:ind w:left="142"/>
        <w:contextualSpacing/>
        <w:jc w:val="both"/>
        <w:rPr>
          <w:rFonts w:eastAsia="Times New Roman" w:cs="Mangal"/>
          <w:color w:val="00000A"/>
          <w:sz w:val="24"/>
          <w:szCs w:val="21"/>
          <w:lang w:eastAsia="zh-CN" w:bidi="hi-IN"/>
        </w:rPr>
      </w:pPr>
    </w:p>
    <w:p w14:paraId="16DBC646" w14:textId="77777777" w:rsidR="00C87C40" w:rsidRDefault="00C87C40" w:rsidP="00C87C40">
      <w:pPr>
        <w:tabs>
          <w:tab w:val="left" w:pos="142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proofErr w:type="spellStart"/>
      <w:r>
        <w:rPr>
          <w:rFonts w:cs="Times New Roman"/>
          <w:sz w:val="24"/>
          <w:szCs w:val="24"/>
        </w:rPr>
        <w:t>Інформація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що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міститься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всіх</w:t>
      </w:r>
      <w:proofErr w:type="spellEnd"/>
      <w:r>
        <w:rPr>
          <w:rFonts w:cs="Times New Roman"/>
          <w:sz w:val="24"/>
          <w:szCs w:val="24"/>
        </w:rPr>
        <w:t xml:space="preserve"> документах, </w:t>
      </w:r>
      <w:proofErr w:type="spellStart"/>
      <w:r>
        <w:rPr>
          <w:rFonts w:cs="Times New Roman"/>
          <w:sz w:val="24"/>
          <w:szCs w:val="24"/>
        </w:rPr>
        <w:t>наданих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Учасником</w:t>
      </w:r>
      <w:proofErr w:type="spellEnd"/>
      <w:r>
        <w:rPr>
          <w:rFonts w:cs="Times New Roman"/>
          <w:sz w:val="24"/>
          <w:szCs w:val="24"/>
        </w:rPr>
        <w:t xml:space="preserve"> на </w:t>
      </w:r>
      <w:proofErr w:type="spellStart"/>
      <w:r>
        <w:rPr>
          <w:rFonts w:cs="Times New Roman"/>
          <w:sz w:val="24"/>
          <w:szCs w:val="24"/>
        </w:rPr>
        <w:t>виконання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вимог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даного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додатку</w:t>
      </w:r>
      <w:proofErr w:type="spellEnd"/>
      <w:r>
        <w:rPr>
          <w:rFonts w:cs="Times New Roman"/>
          <w:sz w:val="24"/>
          <w:szCs w:val="24"/>
        </w:rPr>
        <w:t xml:space="preserve"> повинна бути </w:t>
      </w:r>
      <w:proofErr w:type="spellStart"/>
      <w:r>
        <w:rPr>
          <w:rFonts w:cs="Times New Roman"/>
          <w:sz w:val="24"/>
          <w:szCs w:val="24"/>
        </w:rPr>
        <w:t>співставна</w:t>
      </w:r>
      <w:proofErr w:type="spellEnd"/>
      <w:r>
        <w:rPr>
          <w:rFonts w:cs="Times New Roman"/>
          <w:sz w:val="24"/>
          <w:szCs w:val="24"/>
        </w:rPr>
        <w:t xml:space="preserve"> та </w:t>
      </w:r>
      <w:proofErr w:type="spellStart"/>
      <w:r>
        <w:rPr>
          <w:rFonts w:cs="Times New Roman"/>
          <w:sz w:val="24"/>
          <w:szCs w:val="24"/>
        </w:rPr>
        <w:t>повністю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п</w:t>
      </w:r>
      <w:proofErr w:type="gramEnd"/>
      <w:r>
        <w:rPr>
          <w:rFonts w:cs="Times New Roman"/>
          <w:sz w:val="24"/>
          <w:szCs w:val="24"/>
        </w:rPr>
        <w:t>ідтверджувати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відповідність</w:t>
      </w:r>
      <w:proofErr w:type="spellEnd"/>
      <w:r>
        <w:rPr>
          <w:rFonts w:cs="Times New Roman"/>
          <w:sz w:val="24"/>
          <w:szCs w:val="24"/>
        </w:rPr>
        <w:t xml:space="preserve">    </w:t>
      </w:r>
      <w:proofErr w:type="spellStart"/>
      <w:r>
        <w:rPr>
          <w:rFonts w:cs="Times New Roman"/>
          <w:sz w:val="24"/>
          <w:szCs w:val="24"/>
        </w:rPr>
        <w:t>запропонованої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Учасником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продукції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вимогам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Замовника</w:t>
      </w:r>
      <w:proofErr w:type="spellEnd"/>
      <w:r>
        <w:rPr>
          <w:rFonts w:cs="Times New Roman"/>
          <w:sz w:val="24"/>
          <w:szCs w:val="24"/>
        </w:rPr>
        <w:t>.</w:t>
      </w:r>
    </w:p>
    <w:p w14:paraId="08521D1C" w14:textId="77777777" w:rsidR="00C87C40" w:rsidRDefault="00C87C40" w:rsidP="00C87C40">
      <w:pPr>
        <w:shd w:val="clear" w:color="auto" w:fill="FFFFFF"/>
        <w:tabs>
          <w:tab w:val="left" w:pos="1134"/>
        </w:tabs>
        <w:spacing w:after="0"/>
        <w:ind w:right="-1" w:firstLine="567"/>
        <w:jc w:val="both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Назва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запропонованої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Учасником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продукції</w:t>
      </w:r>
      <w:proofErr w:type="spellEnd"/>
      <w:r>
        <w:rPr>
          <w:rFonts w:cs="Times New Roman"/>
          <w:bCs/>
          <w:sz w:val="24"/>
          <w:szCs w:val="24"/>
        </w:rPr>
        <w:t xml:space="preserve"> повинна </w:t>
      </w:r>
      <w:proofErr w:type="spellStart"/>
      <w:r>
        <w:rPr>
          <w:rFonts w:cs="Times New Roman"/>
          <w:bCs/>
          <w:sz w:val="24"/>
          <w:szCs w:val="24"/>
        </w:rPr>
        <w:t>співпадати</w:t>
      </w:r>
      <w:proofErr w:type="spellEnd"/>
      <w:r>
        <w:rPr>
          <w:rFonts w:cs="Times New Roman"/>
          <w:bCs/>
          <w:sz w:val="24"/>
          <w:szCs w:val="24"/>
        </w:rPr>
        <w:t xml:space="preserve"> у </w:t>
      </w:r>
      <w:proofErr w:type="spellStart"/>
      <w:r>
        <w:rPr>
          <w:rFonts w:cs="Times New Roman"/>
          <w:bCs/>
          <w:sz w:val="24"/>
          <w:szCs w:val="24"/>
        </w:rPr>
        <w:t>всіх</w:t>
      </w:r>
      <w:proofErr w:type="spellEnd"/>
      <w:r>
        <w:rPr>
          <w:rFonts w:cs="Times New Roman"/>
          <w:bCs/>
          <w:sz w:val="24"/>
          <w:szCs w:val="24"/>
        </w:rPr>
        <w:t xml:space="preserve"> документах, </w:t>
      </w:r>
      <w:proofErr w:type="spellStart"/>
      <w:r>
        <w:rPr>
          <w:rFonts w:cs="Times New Roman"/>
          <w:bCs/>
          <w:sz w:val="24"/>
          <w:szCs w:val="24"/>
        </w:rPr>
        <w:t>поданих</w:t>
      </w:r>
      <w:proofErr w:type="spellEnd"/>
      <w:r>
        <w:rPr>
          <w:rFonts w:cs="Times New Roman"/>
          <w:bCs/>
          <w:sz w:val="24"/>
          <w:szCs w:val="24"/>
        </w:rPr>
        <w:t xml:space="preserve"> для </w:t>
      </w:r>
      <w:proofErr w:type="spellStart"/>
      <w:r>
        <w:rPr>
          <w:rFonts w:cs="Times New Roman"/>
          <w:bCs/>
          <w:sz w:val="24"/>
          <w:szCs w:val="24"/>
        </w:rPr>
        <w:t>участі</w:t>
      </w:r>
      <w:proofErr w:type="spellEnd"/>
      <w:r>
        <w:rPr>
          <w:rFonts w:cs="Times New Roman"/>
          <w:bCs/>
          <w:sz w:val="24"/>
          <w:szCs w:val="24"/>
        </w:rPr>
        <w:t xml:space="preserve"> у </w:t>
      </w:r>
      <w:proofErr w:type="spellStart"/>
      <w:r>
        <w:rPr>
          <w:rFonts w:cs="Times New Roman"/>
          <w:bCs/>
          <w:sz w:val="24"/>
          <w:szCs w:val="24"/>
        </w:rPr>
        <w:t>процедурі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закупі</w:t>
      </w:r>
      <w:proofErr w:type="gramStart"/>
      <w:r>
        <w:rPr>
          <w:rFonts w:cs="Times New Roman"/>
          <w:bCs/>
          <w:sz w:val="24"/>
          <w:szCs w:val="24"/>
        </w:rPr>
        <w:t>вл</w:t>
      </w:r>
      <w:proofErr w:type="gramEnd"/>
      <w:r>
        <w:rPr>
          <w:rFonts w:cs="Times New Roman"/>
          <w:bCs/>
          <w:sz w:val="24"/>
          <w:szCs w:val="24"/>
        </w:rPr>
        <w:t>і</w:t>
      </w:r>
      <w:proofErr w:type="spellEnd"/>
      <w:r>
        <w:rPr>
          <w:rFonts w:cs="Times New Roman"/>
          <w:bCs/>
          <w:sz w:val="24"/>
          <w:szCs w:val="24"/>
        </w:rPr>
        <w:t xml:space="preserve">, в тому </w:t>
      </w:r>
      <w:proofErr w:type="spellStart"/>
      <w:r>
        <w:rPr>
          <w:rFonts w:cs="Times New Roman"/>
          <w:bCs/>
          <w:sz w:val="24"/>
          <w:szCs w:val="24"/>
        </w:rPr>
        <w:t>числі</w:t>
      </w:r>
      <w:proofErr w:type="spellEnd"/>
      <w:r>
        <w:rPr>
          <w:rFonts w:cs="Times New Roman"/>
          <w:bCs/>
          <w:sz w:val="24"/>
          <w:szCs w:val="24"/>
        </w:rPr>
        <w:t xml:space="preserve"> на </w:t>
      </w:r>
      <w:proofErr w:type="spellStart"/>
      <w:r>
        <w:rPr>
          <w:rFonts w:cs="Times New Roman"/>
          <w:bCs/>
          <w:sz w:val="24"/>
          <w:szCs w:val="24"/>
        </w:rPr>
        <w:t>підтвердження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відповідності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технічним</w:t>
      </w:r>
      <w:proofErr w:type="spellEnd"/>
      <w:r>
        <w:rPr>
          <w:rFonts w:cs="Times New Roman"/>
          <w:bCs/>
          <w:sz w:val="24"/>
          <w:szCs w:val="24"/>
        </w:rPr>
        <w:t xml:space="preserve"> та </w:t>
      </w:r>
      <w:proofErr w:type="spellStart"/>
      <w:r>
        <w:rPr>
          <w:rFonts w:cs="Times New Roman"/>
          <w:bCs/>
          <w:sz w:val="24"/>
          <w:szCs w:val="24"/>
        </w:rPr>
        <w:t>якісним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вимогам</w:t>
      </w:r>
      <w:proofErr w:type="spellEnd"/>
      <w:r>
        <w:rPr>
          <w:rFonts w:cs="Times New Roman"/>
          <w:bCs/>
          <w:sz w:val="24"/>
          <w:szCs w:val="24"/>
        </w:rPr>
        <w:t xml:space="preserve"> до предмету </w:t>
      </w:r>
      <w:proofErr w:type="spellStart"/>
      <w:r>
        <w:rPr>
          <w:rFonts w:cs="Times New Roman"/>
          <w:bCs/>
          <w:sz w:val="24"/>
          <w:szCs w:val="24"/>
        </w:rPr>
        <w:t>закупівлі</w:t>
      </w:r>
      <w:proofErr w:type="spellEnd"/>
      <w:r>
        <w:rPr>
          <w:rFonts w:cs="Times New Roman"/>
          <w:bCs/>
          <w:sz w:val="24"/>
          <w:szCs w:val="24"/>
        </w:rPr>
        <w:t xml:space="preserve"> (</w:t>
      </w:r>
      <w:proofErr w:type="spellStart"/>
      <w:r>
        <w:rPr>
          <w:rFonts w:cs="Times New Roman"/>
          <w:bCs/>
          <w:sz w:val="24"/>
          <w:szCs w:val="24"/>
        </w:rPr>
        <w:t>зокрема</w:t>
      </w:r>
      <w:proofErr w:type="spellEnd"/>
      <w:r>
        <w:rPr>
          <w:rFonts w:cs="Times New Roman"/>
          <w:bCs/>
          <w:sz w:val="24"/>
          <w:szCs w:val="24"/>
        </w:rPr>
        <w:t xml:space="preserve"> за ТМ). </w:t>
      </w:r>
      <w:proofErr w:type="spellStart"/>
      <w:r>
        <w:rPr>
          <w:rFonts w:cs="Times New Roman"/>
          <w:bCs/>
          <w:sz w:val="24"/>
          <w:szCs w:val="24"/>
        </w:rPr>
        <w:t>Дозволяються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незначні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відмінності</w:t>
      </w:r>
      <w:proofErr w:type="spellEnd"/>
      <w:r>
        <w:rPr>
          <w:rFonts w:cs="Times New Roman"/>
          <w:bCs/>
          <w:sz w:val="24"/>
          <w:szCs w:val="24"/>
        </w:rPr>
        <w:t xml:space="preserve">, як то перестановка </w:t>
      </w:r>
      <w:proofErr w:type="spellStart"/>
      <w:r>
        <w:rPr>
          <w:rFonts w:cs="Times New Roman"/>
          <w:bCs/>
          <w:sz w:val="24"/>
          <w:szCs w:val="24"/>
        </w:rPr>
        <w:t>слів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тощо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sz w:val="24"/>
          <w:szCs w:val="24"/>
        </w:rPr>
        <w:t>що</w:t>
      </w:r>
      <w:proofErr w:type="spellEnd"/>
      <w:r>
        <w:rPr>
          <w:rFonts w:cs="Times New Roman"/>
          <w:bCs/>
          <w:sz w:val="24"/>
          <w:szCs w:val="24"/>
        </w:rPr>
        <w:t xml:space="preserve"> не </w:t>
      </w:r>
      <w:proofErr w:type="spellStart"/>
      <w:r>
        <w:rPr>
          <w:rFonts w:cs="Times New Roman"/>
          <w:bCs/>
          <w:sz w:val="24"/>
          <w:szCs w:val="24"/>
        </w:rPr>
        <w:t>впливає</w:t>
      </w:r>
      <w:proofErr w:type="spellEnd"/>
      <w:r>
        <w:rPr>
          <w:rFonts w:cs="Times New Roman"/>
          <w:bCs/>
          <w:sz w:val="24"/>
          <w:szCs w:val="24"/>
        </w:rPr>
        <w:t xml:space="preserve"> на </w:t>
      </w:r>
      <w:proofErr w:type="spellStart"/>
      <w:r>
        <w:rPr>
          <w:rFonts w:cs="Times New Roman"/>
          <w:bCs/>
          <w:sz w:val="24"/>
          <w:szCs w:val="24"/>
        </w:rPr>
        <w:t>можливість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однозначної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ідентифікації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продукції</w:t>
      </w:r>
      <w:proofErr w:type="spellEnd"/>
      <w:r>
        <w:rPr>
          <w:rFonts w:cs="Times New Roman"/>
          <w:bCs/>
          <w:sz w:val="24"/>
          <w:szCs w:val="24"/>
        </w:rPr>
        <w:t xml:space="preserve">, яку </w:t>
      </w:r>
      <w:proofErr w:type="spellStart"/>
      <w:r>
        <w:rPr>
          <w:rFonts w:cs="Times New Roman"/>
          <w:bCs/>
          <w:sz w:val="24"/>
          <w:szCs w:val="24"/>
        </w:rPr>
        <w:t>пропонує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Учасник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14:paraId="51337F0E" w14:textId="77777777" w:rsidR="00C87C40" w:rsidRDefault="00C87C40" w:rsidP="00C87C40">
      <w:pPr>
        <w:shd w:val="clear" w:color="auto" w:fill="FFFFFF"/>
        <w:tabs>
          <w:tab w:val="left" w:pos="1134"/>
        </w:tabs>
        <w:spacing w:after="0"/>
        <w:ind w:right="-1" w:firstLine="567"/>
        <w:jc w:val="both"/>
        <w:rPr>
          <w:rFonts w:cs="Times New Roman"/>
          <w:bCs/>
          <w:sz w:val="24"/>
          <w:szCs w:val="24"/>
        </w:rPr>
      </w:pPr>
    </w:p>
    <w:p w14:paraId="3F9E2BA8" w14:textId="77777777" w:rsidR="00C87C40" w:rsidRDefault="00C87C40" w:rsidP="00C87C40">
      <w:pPr>
        <w:shd w:val="clear" w:color="auto" w:fill="FFFFFF"/>
        <w:jc w:val="both"/>
        <w:rPr>
          <w:rFonts w:asciiTheme="minorHAnsi" w:eastAsia="Times New Roman" w:hAnsiTheme="minorHAnsi"/>
          <w:i/>
        </w:rPr>
      </w:pPr>
      <w:r>
        <w:rPr>
          <w:rFonts w:eastAsia="Times New Roman"/>
          <w:i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На </w:t>
      </w:r>
      <w:proofErr w:type="spellStart"/>
      <w:proofErr w:type="gramStart"/>
      <w:r>
        <w:rPr>
          <w:rFonts w:cs="Times New Roman"/>
          <w:b/>
          <w:sz w:val="24"/>
          <w:szCs w:val="24"/>
        </w:rPr>
        <w:t>п</w:t>
      </w:r>
      <w:proofErr w:type="gramEnd"/>
      <w:r>
        <w:rPr>
          <w:rFonts w:cs="Times New Roman"/>
          <w:b/>
          <w:sz w:val="24"/>
          <w:szCs w:val="24"/>
        </w:rPr>
        <w:t>ідтвердження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якості</w:t>
      </w:r>
      <w:proofErr w:type="spellEnd"/>
      <w:r>
        <w:rPr>
          <w:rFonts w:cs="Times New Roman"/>
          <w:b/>
          <w:sz w:val="24"/>
          <w:szCs w:val="24"/>
        </w:rPr>
        <w:t xml:space="preserve"> товару </w:t>
      </w:r>
      <w:proofErr w:type="spellStart"/>
      <w:r>
        <w:rPr>
          <w:rFonts w:cs="Times New Roman"/>
          <w:b/>
          <w:sz w:val="24"/>
          <w:szCs w:val="24"/>
        </w:rPr>
        <w:t>Сурік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залізний</w:t>
      </w:r>
      <w:proofErr w:type="spellEnd"/>
      <w:r>
        <w:rPr>
          <w:rFonts w:cs="Times New Roman"/>
          <w:b/>
          <w:sz w:val="24"/>
          <w:szCs w:val="24"/>
        </w:rPr>
        <w:t xml:space="preserve"> МА-15 -2,5кг: </w:t>
      </w:r>
      <w:proofErr w:type="spellStart"/>
      <w:r>
        <w:rPr>
          <w:rFonts w:cs="Times New Roman"/>
          <w:b/>
          <w:sz w:val="24"/>
          <w:szCs w:val="24"/>
        </w:rPr>
        <w:t>учасник</w:t>
      </w:r>
      <w:proofErr w:type="spellEnd"/>
      <w:r>
        <w:rPr>
          <w:rFonts w:cs="Times New Roman"/>
          <w:b/>
          <w:sz w:val="24"/>
          <w:szCs w:val="24"/>
        </w:rPr>
        <w:t xml:space="preserve"> у </w:t>
      </w:r>
      <w:proofErr w:type="spellStart"/>
      <w:r>
        <w:rPr>
          <w:rFonts w:cs="Times New Roman"/>
          <w:b/>
          <w:sz w:val="24"/>
          <w:szCs w:val="24"/>
        </w:rPr>
        <w:t>складі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пропозиції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надає</w:t>
      </w:r>
      <w:proofErr w:type="spellEnd"/>
      <w:r>
        <w:rPr>
          <w:rFonts w:cs="Times New Roman"/>
          <w:b/>
          <w:sz w:val="24"/>
          <w:szCs w:val="24"/>
        </w:rPr>
        <w:t xml:space="preserve"> один </w:t>
      </w:r>
      <w:proofErr w:type="spellStart"/>
      <w:r>
        <w:rPr>
          <w:rFonts w:cs="Times New Roman"/>
          <w:b/>
          <w:sz w:val="24"/>
          <w:szCs w:val="24"/>
        </w:rPr>
        <w:t>із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наступних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документів</w:t>
      </w:r>
      <w:proofErr w:type="spellEnd"/>
      <w:r>
        <w:rPr>
          <w:rFonts w:cs="Times New Roman"/>
          <w:b/>
          <w:sz w:val="24"/>
          <w:szCs w:val="24"/>
        </w:rPr>
        <w:t xml:space="preserve">: паспорт </w:t>
      </w:r>
      <w:proofErr w:type="spellStart"/>
      <w:r>
        <w:rPr>
          <w:rFonts w:cs="Times New Roman"/>
          <w:b/>
          <w:sz w:val="24"/>
          <w:szCs w:val="24"/>
        </w:rPr>
        <w:t>якості</w:t>
      </w:r>
      <w:proofErr w:type="spellEnd"/>
      <w:r>
        <w:rPr>
          <w:rFonts w:cs="Times New Roman"/>
          <w:b/>
          <w:sz w:val="24"/>
          <w:szCs w:val="24"/>
        </w:rPr>
        <w:t xml:space="preserve"> та /</w:t>
      </w:r>
      <w:proofErr w:type="spellStart"/>
      <w:r>
        <w:rPr>
          <w:rFonts w:cs="Times New Roman"/>
          <w:b/>
          <w:sz w:val="24"/>
          <w:szCs w:val="24"/>
        </w:rPr>
        <w:t>або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декларацію</w:t>
      </w:r>
      <w:proofErr w:type="spellEnd"/>
      <w:r>
        <w:rPr>
          <w:rFonts w:cs="Times New Roman"/>
          <w:b/>
          <w:sz w:val="24"/>
          <w:szCs w:val="24"/>
        </w:rPr>
        <w:t xml:space="preserve"> про </w:t>
      </w:r>
      <w:proofErr w:type="spellStart"/>
      <w:r>
        <w:rPr>
          <w:rFonts w:cs="Times New Roman"/>
          <w:b/>
          <w:sz w:val="24"/>
          <w:szCs w:val="24"/>
        </w:rPr>
        <w:t>відповідність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виданий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виробником</w:t>
      </w:r>
      <w:proofErr w:type="spellEnd"/>
      <w:r>
        <w:rPr>
          <w:rFonts w:cs="Times New Roman"/>
          <w:b/>
          <w:sz w:val="24"/>
          <w:szCs w:val="24"/>
        </w:rPr>
        <w:t>(</w:t>
      </w:r>
      <w:proofErr w:type="spellStart"/>
      <w:r>
        <w:rPr>
          <w:rFonts w:cs="Times New Roman"/>
          <w:b/>
          <w:sz w:val="24"/>
          <w:szCs w:val="24"/>
        </w:rPr>
        <w:t>ами</w:t>
      </w:r>
      <w:proofErr w:type="spellEnd"/>
      <w:r>
        <w:rPr>
          <w:rFonts w:cs="Times New Roman"/>
          <w:b/>
          <w:sz w:val="24"/>
          <w:szCs w:val="24"/>
        </w:rPr>
        <w:t xml:space="preserve">) </w:t>
      </w:r>
      <w:proofErr w:type="spellStart"/>
      <w:r>
        <w:rPr>
          <w:rFonts w:cs="Times New Roman"/>
          <w:b/>
          <w:sz w:val="24"/>
          <w:szCs w:val="24"/>
        </w:rPr>
        <w:t>або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постачальником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запропонованого</w:t>
      </w:r>
      <w:proofErr w:type="spellEnd"/>
      <w:r>
        <w:rPr>
          <w:rFonts w:cs="Times New Roman"/>
          <w:b/>
          <w:sz w:val="24"/>
          <w:szCs w:val="24"/>
        </w:rPr>
        <w:t xml:space="preserve"> товару, та/</w:t>
      </w:r>
      <w:proofErr w:type="spellStart"/>
      <w:r>
        <w:rPr>
          <w:rFonts w:cs="Times New Roman"/>
          <w:b/>
          <w:sz w:val="24"/>
          <w:szCs w:val="24"/>
        </w:rPr>
        <w:t>або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сертифікат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відповідності</w:t>
      </w:r>
      <w:proofErr w:type="spellEnd"/>
      <w:r>
        <w:rPr>
          <w:rFonts w:cs="Times New Roman"/>
          <w:b/>
          <w:sz w:val="24"/>
          <w:szCs w:val="24"/>
        </w:rPr>
        <w:t>, та/</w:t>
      </w:r>
      <w:proofErr w:type="spellStart"/>
      <w:r>
        <w:rPr>
          <w:rFonts w:cs="Times New Roman"/>
          <w:b/>
          <w:sz w:val="24"/>
          <w:szCs w:val="24"/>
        </w:rPr>
        <w:t>або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висновок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державної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санітарно-епідеміологічної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експертизи</w:t>
      </w:r>
      <w:proofErr w:type="spellEnd"/>
      <w:r>
        <w:rPr>
          <w:rFonts w:cs="Times New Roman"/>
          <w:b/>
          <w:sz w:val="24"/>
          <w:szCs w:val="24"/>
        </w:rPr>
        <w:t xml:space="preserve">  та/</w:t>
      </w:r>
      <w:proofErr w:type="spellStart"/>
      <w:r>
        <w:rPr>
          <w:rFonts w:cs="Times New Roman"/>
          <w:b/>
          <w:sz w:val="24"/>
          <w:szCs w:val="24"/>
        </w:rPr>
        <w:t>або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інші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документи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тощо</w:t>
      </w:r>
      <w:proofErr w:type="spellEnd"/>
      <w:r>
        <w:rPr>
          <w:rFonts w:cs="Times New Roman"/>
          <w:b/>
          <w:sz w:val="24"/>
          <w:szCs w:val="24"/>
        </w:rPr>
        <w:t xml:space="preserve">.  </w:t>
      </w:r>
    </w:p>
    <w:p w14:paraId="31FD9144" w14:textId="77777777" w:rsidR="00C87C40" w:rsidRDefault="00C87C40" w:rsidP="00C87C40">
      <w:pPr>
        <w:shd w:val="clear" w:color="auto" w:fill="FFFFFF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          У кожному </w:t>
      </w:r>
      <w:proofErr w:type="spellStart"/>
      <w:r>
        <w:rPr>
          <w:rFonts w:eastAsia="Times New Roman"/>
          <w:i/>
        </w:rPr>
        <w:t>випадку</w:t>
      </w:r>
      <w:proofErr w:type="spellEnd"/>
      <w:r>
        <w:rPr>
          <w:rFonts w:eastAsia="Times New Roman"/>
          <w:i/>
        </w:rPr>
        <w:t xml:space="preserve"> де у </w:t>
      </w:r>
      <w:proofErr w:type="spellStart"/>
      <w:r>
        <w:rPr>
          <w:rFonts w:eastAsia="Times New Roman"/>
          <w:i/>
        </w:rPr>
        <w:t>тексті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даного</w:t>
      </w:r>
      <w:proofErr w:type="spellEnd"/>
      <w:r>
        <w:rPr>
          <w:rFonts w:eastAsia="Times New Roman"/>
          <w:i/>
        </w:rPr>
        <w:t xml:space="preserve"> </w:t>
      </w:r>
      <w:proofErr w:type="spellStart"/>
      <w:proofErr w:type="gramStart"/>
      <w:r>
        <w:rPr>
          <w:rFonts w:eastAsia="Times New Roman"/>
          <w:i/>
        </w:rPr>
        <w:t>Техн</w:t>
      </w:r>
      <w:proofErr w:type="gramEnd"/>
      <w:r>
        <w:rPr>
          <w:rFonts w:eastAsia="Times New Roman"/>
          <w:i/>
        </w:rPr>
        <w:t>ічного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завдання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згадуються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посилання</w:t>
      </w:r>
      <w:proofErr w:type="spellEnd"/>
      <w:r>
        <w:rPr>
          <w:rFonts w:eastAsia="Times New Roman"/>
          <w:i/>
        </w:rPr>
        <w:t xml:space="preserve"> на </w:t>
      </w:r>
      <w:proofErr w:type="spellStart"/>
      <w:r>
        <w:rPr>
          <w:rFonts w:eastAsia="Times New Roman"/>
          <w:i/>
        </w:rPr>
        <w:t>конкретні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торгівельну</w:t>
      </w:r>
      <w:proofErr w:type="spellEnd"/>
      <w:r>
        <w:rPr>
          <w:rFonts w:eastAsia="Times New Roman"/>
          <w:i/>
        </w:rPr>
        <w:t xml:space="preserve"> марку </w:t>
      </w:r>
      <w:proofErr w:type="spellStart"/>
      <w:r>
        <w:rPr>
          <w:rFonts w:eastAsia="Times New Roman"/>
          <w:i/>
        </w:rPr>
        <w:t>чи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фірму</w:t>
      </w:r>
      <w:proofErr w:type="spellEnd"/>
      <w:r>
        <w:rPr>
          <w:rFonts w:eastAsia="Times New Roman"/>
          <w:i/>
        </w:rPr>
        <w:t xml:space="preserve">, патент, </w:t>
      </w:r>
      <w:proofErr w:type="spellStart"/>
      <w:r>
        <w:rPr>
          <w:rFonts w:eastAsia="Times New Roman"/>
          <w:i/>
        </w:rPr>
        <w:t>конструкцію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або</w:t>
      </w:r>
      <w:proofErr w:type="spellEnd"/>
      <w:r>
        <w:rPr>
          <w:rFonts w:eastAsia="Times New Roman"/>
          <w:i/>
        </w:rPr>
        <w:t xml:space="preserve"> тип предмета </w:t>
      </w:r>
      <w:proofErr w:type="spellStart"/>
      <w:r>
        <w:rPr>
          <w:rFonts w:eastAsia="Times New Roman"/>
          <w:i/>
        </w:rPr>
        <w:t>закупівлі</w:t>
      </w:r>
      <w:proofErr w:type="spellEnd"/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  <w:i/>
        </w:rPr>
        <w:t>джерело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його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походження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або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виробника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мається</w:t>
      </w:r>
      <w:proofErr w:type="spellEnd"/>
      <w:r>
        <w:rPr>
          <w:rFonts w:eastAsia="Times New Roman"/>
          <w:i/>
        </w:rPr>
        <w:t xml:space="preserve"> на </w:t>
      </w:r>
      <w:proofErr w:type="spellStart"/>
      <w:r>
        <w:rPr>
          <w:rFonts w:eastAsia="Times New Roman"/>
          <w:i/>
        </w:rPr>
        <w:t>увазі</w:t>
      </w:r>
      <w:proofErr w:type="spellEnd"/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  <w:i/>
        </w:rPr>
        <w:t>що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Замовник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зазначає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після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кожної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такої</w:t>
      </w:r>
      <w:proofErr w:type="spellEnd"/>
      <w:r>
        <w:rPr>
          <w:rFonts w:eastAsia="Times New Roman"/>
          <w:i/>
        </w:rPr>
        <w:t xml:space="preserve"> характеристики </w:t>
      </w:r>
      <w:proofErr w:type="spellStart"/>
      <w:r>
        <w:rPr>
          <w:rFonts w:eastAsia="Times New Roman"/>
          <w:i/>
          <w:u w:val="single"/>
        </w:rPr>
        <w:t>вираз</w:t>
      </w:r>
      <w:proofErr w:type="spellEnd"/>
      <w:r>
        <w:rPr>
          <w:rFonts w:eastAsia="Times New Roman"/>
          <w:i/>
          <w:u w:val="single"/>
        </w:rPr>
        <w:t xml:space="preserve"> «</w:t>
      </w:r>
      <w:proofErr w:type="spellStart"/>
      <w:r>
        <w:rPr>
          <w:rFonts w:eastAsia="Times New Roman"/>
          <w:i/>
          <w:u w:val="single"/>
        </w:rPr>
        <w:t>або</w:t>
      </w:r>
      <w:proofErr w:type="spellEnd"/>
      <w:r>
        <w:rPr>
          <w:rFonts w:eastAsia="Times New Roman"/>
          <w:i/>
          <w:u w:val="single"/>
        </w:rPr>
        <w:t xml:space="preserve"> </w:t>
      </w:r>
      <w:proofErr w:type="spellStart"/>
      <w:r>
        <w:rPr>
          <w:rFonts w:eastAsia="Times New Roman"/>
          <w:i/>
          <w:u w:val="single"/>
        </w:rPr>
        <w:t>еквівалент</w:t>
      </w:r>
      <w:proofErr w:type="spellEnd"/>
      <w:r>
        <w:rPr>
          <w:rFonts w:eastAsia="Times New Roman"/>
          <w:i/>
          <w:u w:val="single"/>
        </w:rPr>
        <w:t>».</w:t>
      </w:r>
      <w:r>
        <w:rPr>
          <w:rFonts w:eastAsia="Times New Roman"/>
          <w:i/>
        </w:rPr>
        <w:t xml:space="preserve"> </w:t>
      </w:r>
    </w:p>
    <w:p w14:paraId="67BAB13F" w14:textId="77777777" w:rsidR="00C87C40" w:rsidRDefault="00C87C40" w:rsidP="00C87C40">
      <w:pPr>
        <w:suppressAutoHyphens/>
        <w:snapToGrid w:val="0"/>
        <w:spacing w:after="0"/>
        <w:jc w:val="both"/>
        <w:rPr>
          <w:rFonts w:eastAsia="Times New Roman" w:cs="Times New Roman"/>
          <w:bCs/>
          <w:color w:val="000000" w:themeColor="text1"/>
          <w:szCs w:val="28"/>
          <w:lang w:bidi="hi-IN"/>
        </w:rPr>
      </w:pPr>
    </w:p>
    <w:p w14:paraId="002EAC09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198A8933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72BE1848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01B6778E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50152FC4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57D66059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0964AE4E" w14:textId="77777777" w:rsidR="00C87C40" w:rsidRPr="00C87C40" w:rsidRDefault="00C87C40" w:rsidP="004C4127">
      <w:pPr>
        <w:spacing w:after="0"/>
        <w:ind w:firstLine="709"/>
        <w:jc w:val="center"/>
        <w:rPr>
          <w:b/>
          <w:bCs/>
        </w:rPr>
      </w:pPr>
    </w:p>
    <w:sectPr w:rsidR="00C87C40" w:rsidRPr="00C87C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1427D6"/>
    <w:rsid w:val="001F6E3A"/>
    <w:rsid w:val="00220796"/>
    <w:rsid w:val="002E0828"/>
    <w:rsid w:val="003B262E"/>
    <w:rsid w:val="004C4127"/>
    <w:rsid w:val="00674D9C"/>
    <w:rsid w:val="006C0B77"/>
    <w:rsid w:val="008242FF"/>
    <w:rsid w:val="00870751"/>
    <w:rsid w:val="00922C48"/>
    <w:rsid w:val="00B2333A"/>
    <w:rsid w:val="00B5512F"/>
    <w:rsid w:val="00B915B7"/>
    <w:rsid w:val="00B9451D"/>
    <w:rsid w:val="00C661FA"/>
    <w:rsid w:val="00C87C40"/>
    <w:rsid w:val="00EA59DF"/>
    <w:rsid w:val="00EE4070"/>
    <w:rsid w:val="00EF0640"/>
    <w:rsid w:val="00F12C76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bered List Знак,Список уровня 2 Знак"/>
    <w:link w:val="a4"/>
    <w:uiPriority w:val="1"/>
    <w:locked/>
    <w:rsid w:val="004C4127"/>
  </w:style>
  <w:style w:type="paragraph" w:styleId="a4">
    <w:name w:val="List Paragraph"/>
    <w:aliases w:val="Numbered List,Список уровня 2"/>
    <w:basedOn w:val="a"/>
    <w:link w:val="a3"/>
    <w:uiPriority w:val="1"/>
    <w:qFormat/>
    <w:rsid w:val="004C412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4C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4C412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C661F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bered List Знак,Список уровня 2 Знак"/>
    <w:link w:val="a4"/>
    <w:uiPriority w:val="1"/>
    <w:locked/>
    <w:rsid w:val="004C4127"/>
  </w:style>
  <w:style w:type="paragraph" w:styleId="a4">
    <w:name w:val="List Paragraph"/>
    <w:aliases w:val="Numbered List,Список уровня 2"/>
    <w:basedOn w:val="a"/>
    <w:link w:val="a3"/>
    <w:uiPriority w:val="1"/>
    <w:qFormat/>
    <w:rsid w:val="004C412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4C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4C412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C661F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12</cp:revision>
  <dcterms:created xsi:type="dcterms:W3CDTF">2023-04-05T13:10:00Z</dcterms:created>
  <dcterms:modified xsi:type="dcterms:W3CDTF">2023-04-28T11:07:00Z</dcterms:modified>
</cp:coreProperties>
</file>