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B88CB" w14:textId="77777777" w:rsidR="00B9451D" w:rsidRPr="00B9451D" w:rsidRDefault="00B9451D" w:rsidP="00674D9C">
      <w:pPr>
        <w:spacing w:after="0"/>
        <w:ind w:firstLine="709"/>
        <w:jc w:val="center"/>
      </w:pPr>
      <w:r w:rsidRPr="00B9451D">
        <w:rPr>
          <w:b/>
          <w:bCs/>
        </w:rPr>
        <w:t>ОБҐРУНТУВАННЯ</w:t>
      </w:r>
    </w:p>
    <w:p w14:paraId="3EEBB0F5" w14:textId="3E4FA612" w:rsidR="00B9451D" w:rsidRPr="00B9451D" w:rsidRDefault="00B9451D" w:rsidP="00674D9C">
      <w:pPr>
        <w:spacing w:after="0"/>
        <w:ind w:firstLine="709"/>
        <w:jc w:val="center"/>
      </w:pPr>
      <w:proofErr w:type="spellStart"/>
      <w:proofErr w:type="gramStart"/>
      <w:r w:rsidRPr="00B9451D">
        <w:t>техн</w:t>
      </w:r>
      <w:proofErr w:type="gramEnd"/>
      <w:r w:rsidRPr="00B9451D">
        <w:t>ічних</w:t>
      </w:r>
      <w:proofErr w:type="spellEnd"/>
      <w:r w:rsidRPr="00B9451D">
        <w:t xml:space="preserve"> та </w:t>
      </w:r>
      <w:proofErr w:type="spellStart"/>
      <w:r w:rsidRPr="00B9451D">
        <w:t>якісних</w:t>
      </w:r>
      <w:proofErr w:type="spellEnd"/>
      <w:r w:rsidRPr="00B9451D">
        <w:t xml:space="preserve"> характеристик </w:t>
      </w:r>
      <w:proofErr w:type="spellStart"/>
      <w:r w:rsidRPr="00B9451D">
        <w:rPr>
          <w:b/>
          <w:bCs/>
        </w:rPr>
        <w:t>закупівлі</w:t>
      </w:r>
      <w:proofErr w:type="spellEnd"/>
      <w:r w:rsidRPr="00B9451D">
        <w:rPr>
          <w:b/>
          <w:bCs/>
        </w:rPr>
        <w:t xml:space="preserve">: </w:t>
      </w:r>
      <w:r w:rsidR="009209BF">
        <w:rPr>
          <w:b/>
          <w:bCs/>
          <w:lang w:val="uk-UA"/>
        </w:rPr>
        <w:t>хліб</w:t>
      </w:r>
      <w:r w:rsidRPr="00B9451D">
        <w:rPr>
          <w:b/>
          <w:bCs/>
        </w:rPr>
        <w:t>, </w:t>
      </w:r>
      <w:proofErr w:type="spellStart"/>
      <w:r w:rsidRPr="00B9451D">
        <w:t>розміру</w:t>
      </w:r>
      <w:proofErr w:type="spellEnd"/>
      <w:r w:rsidRPr="00B9451D">
        <w:t xml:space="preserve"> бюджетного </w:t>
      </w:r>
      <w:proofErr w:type="spellStart"/>
      <w:r w:rsidRPr="00B9451D">
        <w:t>призначення</w:t>
      </w:r>
      <w:proofErr w:type="spellEnd"/>
      <w:r w:rsidRPr="00B9451D">
        <w:t xml:space="preserve"> та </w:t>
      </w:r>
      <w:proofErr w:type="spellStart"/>
      <w:r w:rsidRPr="00B9451D">
        <w:t>очікуваної</w:t>
      </w:r>
      <w:proofErr w:type="spellEnd"/>
      <w:r w:rsidRPr="00B9451D">
        <w:t xml:space="preserve"> </w:t>
      </w:r>
      <w:proofErr w:type="spellStart"/>
      <w:r w:rsidRPr="00B9451D">
        <w:t>вартості</w:t>
      </w:r>
      <w:proofErr w:type="spellEnd"/>
      <w:r w:rsidRPr="00B9451D">
        <w:t xml:space="preserve"> предмета </w:t>
      </w:r>
      <w:proofErr w:type="spellStart"/>
      <w:r w:rsidRPr="00B9451D">
        <w:t>закупівлі</w:t>
      </w:r>
      <w:proofErr w:type="spellEnd"/>
    </w:p>
    <w:p w14:paraId="72F07F57" w14:textId="77777777" w:rsidR="00B9451D" w:rsidRPr="00B9451D" w:rsidRDefault="00B9451D" w:rsidP="00B9451D">
      <w:pPr>
        <w:spacing w:after="0"/>
        <w:ind w:firstLine="709"/>
        <w:jc w:val="both"/>
      </w:pPr>
      <w:r w:rsidRPr="00B9451D">
        <w:rPr>
          <w:i/>
          <w:iCs/>
        </w:rPr>
        <w:t>(</w:t>
      </w:r>
      <w:proofErr w:type="spellStart"/>
      <w:r w:rsidRPr="00B9451D">
        <w:rPr>
          <w:i/>
          <w:iCs/>
        </w:rPr>
        <w:t>оприлюднюється</w:t>
      </w:r>
      <w:proofErr w:type="spellEnd"/>
      <w:r w:rsidRPr="00B9451D">
        <w:rPr>
          <w:i/>
          <w:iCs/>
        </w:rPr>
        <w:t xml:space="preserve"> на </w:t>
      </w:r>
      <w:proofErr w:type="spellStart"/>
      <w:r w:rsidRPr="00B9451D">
        <w:rPr>
          <w:i/>
          <w:iCs/>
        </w:rPr>
        <w:t>виконання</w:t>
      </w:r>
      <w:proofErr w:type="spellEnd"/>
      <w:r w:rsidRPr="00B9451D">
        <w:rPr>
          <w:i/>
          <w:iCs/>
        </w:rPr>
        <w:t xml:space="preserve"> постанови КМУ № 710 </w:t>
      </w:r>
      <w:proofErr w:type="spellStart"/>
      <w:r w:rsidRPr="00B9451D">
        <w:rPr>
          <w:i/>
          <w:iCs/>
        </w:rPr>
        <w:t>від</w:t>
      </w:r>
      <w:proofErr w:type="spellEnd"/>
      <w:r w:rsidRPr="00B9451D">
        <w:rPr>
          <w:i/>
          <w:iCs/>
        </w:rPr>
        <w:t xml:space="preserve"> 11.10.2016 «Про </w:t>
      </w:r>
      <w:proofErr w:type="spellStart"/>
      <w:r w:rsidRPr="00B9451D">
        <w:rPr>
          <w:i/>
          <w:iCs/>
        </w:rPr>
        <w:t>ефективне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використання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державних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коштів</w:t>
      </w:r>
      <w:proofErr w:type="spellEnd"/>
      <w:r w:rsidRPr="00B9451D">
        <w:rPr>
          <w:i/>
          <w:iCs/>
        </w:rPr>
        <w:t>» (</w:t>
      </w:r>
      <w:proofErr w:type="spellStart"/>
      <w:r w:rsidRPr="00B9451D">
        <w:rPr>
          <w:i/>
          <w:iCs/>
        </w:rPr>
        <w:t>зі</w:t>
      </w:r>
      <w:proofErr w:type="spellEnd"/>
      <w:r w:rsidRPr="00B9451D">
        <w:rPr>
          <w:i/>
          <w:iCs/>
        </w:rPr>
        <w:t xml:space="preserve"> </w:t>
      </w:r>
      <w:proofErr w:type="spellStart"/>
      <w:r w:rsidRPr="00B9451D">
        <w:rPr>
          <w:i/>
          <w:iCs/>
        </w:rPr>
        <w:t>змінами</w:t>
      </w:r>
      <w:proofErr w:type="spellEnd"/>
      <w:r w:rsidRPr="00B9451D">
        <w:rPr>
          <w:i/>
          <w:iCs/>
        </w:rPr>
        <w:t>))</w:t>
      </w:r>
    </w:p>
    <w:p w14:paraId="246FBDD1" w14:textId="77777777" w:rsidR="00674D9C" w:rsidRDefault="00674D9C" w:rsidP="00B9451D">
      <w:pPr>
        <w:spacing w:after="0"/>
        <w:ind w:firstLine="709"/>
        <w:jc w:val="both"/>
        <w:rPr>
          <w:i/>
          <w:iCs/>
        </w:rPr>
      </w:pPr>
    </w:p>
    <w:p w14:paraId="0F5232BB" w14:textId="1889B369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i/>
          <w:iCs/>
          <w:sz w:val="24"/>
          <w:szCs w:val="24"/>
        </w:rPr>
        <w:t>Найменування</w:t>
      </w:r>
      <w:proofErr w:type="spellEnd"/>
      <w:r w:rsidRPr="001C76D4">
        <w:rPr>
          <w:i/>
          <w:iCs/>
          <w:sz w:val="24"/>
          <w:szCs w:val="24"/>
        </w:rPr>
        <w:t xml:space="preserve">, </w:t>
      </w:r>
      <w:proofErr w:type="spellStart"/>
      <w:r w:rsidRPr="001C76D4">
        <w:rPr>
          <w:i/>
          <w:iCs/>
          <w:sz w:val="24"/>
          <w:szCs w:val="24"/>
        </w:rPr>
        <w:t>місцезнаходження</w:t>
      </w:r>
      <w:proofErr w:type="spellEnd"/>
      <w:r w:rsidRPr="001C76D4">
        <w:rPr>
          <w:i/>
          <w:iCs/>
          <w:sz w:val="24"/>
          <w:szCs w:val="24"/>
        </w:rPr>
        <w:t xml:space="preserve"> та </w:t>
      </w:r>
      <w:proofErr w:type="spellStart"/>
      <w:r w:rsidRPr="001C76D4">
        <w:rPr>
          <w:i/>
          <w:iCs/>
          <w:sz w:val="24"/>
          <w:szCs w:val="24"/>
        </w:rPr>
        <w:t>ідентифікаційний</w:t>
      </w:r>
      <w:proofErr w:type="spellEnd"/>
      <w:r w:rsidRPr="001C76D4">
        <w:rPr>
          <w:i/>
          <w:iCs/>
          <w:sz w:val="24"/>
          <w:szCs w:val="24"/>
        </w:rPr>
        <w:t xml:space="preserve"> код </w:t>
      </w:r>
      <w:proofErr w:type="spellStart"/>
      <w:r w:rsidRPr="001C76D4">
        <w:rPr>
          <w:i/>
          <w:iCs/>
          <w:sz w:val="24"/>
          <w:szCs w:val="24"/>
        </w:rPr>
        <w:t>замовника</w:t>
      </w:r>
      <w:proofErr w:type="spellEnd"/>
      <w:r w:rsidRPr="001C76D4">
        <w:rPr>
          <w:i/>
          <w:iCs/>
          <w:sz w:val="24"/>
          <w:szCs w:val="24"/>
        </w:rPr>
        <w:t xml:space="preserve"> в </w:t>
      </w:r>
      <w:proofErr w:type="spellStart"/>
      <w:r w:rsidRPr="001C76D4">
        <w:rPr>
          <w:i/>
          <w:iCs/>
          <w:sz w:val="24"/>
          <w:szCs w:val="24"/>
        </w:rPr>
        <w:t>Єдиному</w:t>
      </w:r>
      <w:proofErr w:type="spellEnd"/>
      <w:r w:rsidRPr="001C76D4">
        <w:rPr>
          <w:i/>
          <w:iCs/>
          <w:sz w:val="24"/>
          <w:szCs w:val="24"/>
        </w:rPr>
        <w:t xml:space="preserve"> державному </w:t>
      </w:r>
      <w:proofErr w:type="spellStart"/>
      <w:r w:rsidRPr="001C76D4">
        <w:rPr>
          <w:i/>
          <w:iCs/>
          <w:sz w:val="24"/>
          <w:szCs w:val="24"/>
        </w:rPr>
        <w:t>реє</w:t>
      </w:r>
      <w:proofErr w:type="gramStart"/>
      <w:r w:rsidRPr="001C76D4">
        <w:rPr>
          <w:i/>
          <w:iCs/>
          <w:sz w:val="24"/>
          <w:szCs w:val="24"/>
        </w:rPr>
        <w:t>стр</w:t>
      </w:r>
      <w:proofErr w:type="gramEnd"/>
      <w:r w:rsidRPr="001C76D4">
        <w:rPr>
          <w:i/>
          <w:iCs/>
          <w:sz w:val="24"/>
          <w:szCs w:val="24"/>
        </w:rPr>
        <w:t>і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юридичних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осіб</w:t>
      </w:r>
      <w:proofErr w:type="spellEnd"/>
      <w:r w:rsidRPr="001C76D4">
        <w:rPr>
          <w:i/>
          <w:iCs/>
          <w:sz w:val="24"/>
          <w:szCs w:val="24"/>
        </w:rPr>
        <w:t xml:space="preserve">, </w:t>
      </w:r>
      <w:proofErr w:type="spellStart"/>
      <w:r w:rsidRPr="001C76D4">
        <w:rPr>
          <w:i/>
          <w:iCs/>
          <w:sz w:val="24"/>
          <w:szCs w:val="24"/>
        </w:rPr>
        <w:t>фізичних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осіб</w:t>
      </w:r>
      <w:proofErr w:type="spellEnd"/>
      <w:r w:rsidRPr="001C76D4">
        <w:rPr>
          <w:i/>
          <w:iCs/>
          <w:sz w:val="24"/>
          <w:szCs w:val="24"/>
        </w:rPr>
        <w:t xml:space="preserve"> — </w:t>
      </w:r>
      <w:proofErr w:type="spellStart"/>
      <w:r w:rsidRPr="001C76D4">
        <w:rPr>
          <w:i/>
          <w:iCs/>
          <w:sz w:val="24"/>
          <w:szCs w:val="24"/>
        </w:rPr>
        <w:t>підприємців</w:t>
      </w:r>
      <w:proofErr w:type="spellEnd"/>
      <w:r w:rsidRPr="001C76D4">
        <w:rPr>
          <w:i/>
          <w:iCs/>
          <w:sz w:val="24"/>
          <w:szCs w:val="24"/>
        </w:rPr>
        <w:t xml:space="preserve"> та </w:t>
      </w:r>
      <w:proofErr w:type="spellStart"/>
      <w:r w:rsidRPr="001C76D4">
        <w:rPr>
          <w:i/>
          <w:iCs/>
          <w:sz w:val="24"/>
          <w:szCs w:val="24"/>
        </w:rPr>
        <w:t>громадських</w:t>
      </w:r>
      <w:proofErr w:type="spellEnd"/>
      <w:r w:rsidRPr="001C76D4">
        <w:rPr>
          <w:i/>
          <w:iCs/>
          <w:sz w:val="24"/>
          <w:szCs w:val="24"/>
        </w:rPr>
        <w:t xml:space="preserve"> </w:t>
      </w:r>
      <w:proofErr w:type="spellStart"/>
      <w:r w:rsidRPr="001C76D4">
        <w:rPr>
          <w:i/>
          <w:iCs/>
          <w:sz w:val="24"/>
          <w:szCs w:val="24"/>
        </w:rPr>
        <w:t>формувань</w:t>
      </w:r>
      <w:proofErr w:type="spellEnd"/>
      <w:r w:rsidRPr="001C76D4">
        <w:rPr>
          <w:i/>
          <w:iCs/>
          <w:sz w:val="24"/>
          <w:szCs w:val="24"/>
        </w:rPr>
        <w:t>: </w:t>
      </w:r>
      <w:proofErr w:type="spellStart"/>
      <w:r w:rsidRPr="001C76D4">
        <w:rPr>
          <w:b/>
          <w:bCs/>
          <w:i/>
          <w:iCs/>
          <w:sz w:val="24"/>
          <w:szCs w:val="24"/>
        </w:rPr>
        <w:t>Відділ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освіти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Тростянецької</w:t>
      </w:r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міської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ради </w:t>
      </w:r>
      <w:proofErr w:type="spellStart"/>
      <w:r w:rsidRPr="001C76D4">
        <w:rPr>
          <w:b/>
          <w:bCs/>
          <w:i/>
          <w:iCs/>
          <w:sz w:val="24"/>
          <w:szCs w:val="24"/>
        </w:rPr>
        <w:t>Сумської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</w:t>
      </w:r>
      <w:proofErr w:type="spellStart"/>
      <w:r w:rsidRPr="001C76D4">
        <w:rPr>
          <w:b/>
          <w:bCs/>
          <w:i/>
          <w:iCs/>
          <w:sz w:val="24"/>
          <w:szCs w:val="24"/>
        </w:rPr>
        <w:t>області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C76D4">
        <w:rPr>
          <w:b/>
          <w:bCs/>
          <w:i/>
          <w:iCs/>
          <w:sz w:val="24"/>
          <w:szCs w:val="24"/>
        </w:rPr>
        <w:t>вул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.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Вознесенська 53 в</w:t>
      </w:r>
      <w:r w:rsidRPr="001C76D4">
        <w:rPr>
          <w:b/>
          <w:bCs/>
          <w:i/>
          <w:iCs/>
          <w:sz w:val="24"/>
          <w:szCs w:val="24"/>
        </w:rPr>
        <w:t xml:space="preserve">, м.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Тростянець</w:t>
      </w:r>
      <w:r w:rsidRPr="001C76D4">
        <w:rPr>
          <w:b/>
          <w:bCs/>
          <w:i/>
          <w:iCs/>
          <w:sz w:val="24"/>
          <w:szCs w:val="24"/>
        </w:rPr>
        <w:t xml:space="preserve">, </w:t>
      </w:r>
      <w:proofErr w:type="spellStart"/>
      <w:r w:rsidRPr="001C76D4">
        <w:rPr>
          <w:b/>
          <w:bCs/>
          <w:i/>
          <w:iCs/>
          <w:sz w:val="24"/>
          <w:szCs w:val="24"/>
        </w:rPr>
        <w:t>Сумська</w:t>
      </w:r>
      <w:proofErr w:type="spellEnd"/>
      <w:r w:rsidRPr="001C76D4">
        <w:rPr>
          <w:b/>
          <w:bCs/>
          <w:i/>
          <w:iCs/>
          <w:sz w:val="24"/>
          <w:szCs w:val="24"/>
        </w:rPr>
        <w:t xml:space="preserve"> область, 42000</w:t>
      </w:r>
      <w:r w:rsidRPr="001C76D4">
        <w:rPr>
          <w:i/>
          <w:iCs/>
          <w:sz w:val="24"/>
          <w:szCs w:val="24"/>
        </w:rPr>
        <w:t>, </w:t>
      </w:r>
      <w:r w:rsidRPr="001C76D4">
        <w:rPr>
          <w:b/>
          <w:bCs/>
          <w:i/>
          <w:iCs/>
          <w:sz w:val="24"/>
          <w:szCs w:val="24"/>
        </w:rPr>
        <w:t xml:space="preserve">ЄДРПОУ </w:t>
      </w:r>
      <w:r w:rsidR="00674D9C" w:rsidRPr="001C76D4">
        <w:rPr>
          <w:b/>
          <w:bCs/>
          <w:i/>
          <w:iCs/>
          <w:sz w:val="24"/>
          <w:szCs w:val="24"/>
          <w:lang w:val="uk-UA"/>
        </w:rPr>
        <w:t>35157487</w:t>
      </w:r>
      <w:r w:rsidRPr="001C76D4">
        <w:rPr>
          <w:b/>
          <w:bCs/>
          <w:i/>
          <w:iCs/>
          <w:sz w:val="24"/>
          <w:szCs w:val="24"/>
        </w:rPr>
        <w:t>.</w:t>
      </w:r>
    </w:p>
    <w:p w14:paraId="5F70E8CD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sz w:val="24"/>
          <w:szCs w:val="24"/>
        </w:rPr>
        <w:t>Категорія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замовника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згідно</w:t>
      </w:r>
      <w:proofErr w:type="spellEnd"/>
      <w:r w:rsidRPr="001C76D4">
        <w:rPr>
          <w:sz w:val="24"/>
          <w:szCs w:val="24"/>
        </w:rPr>
        <w:t xml:space="preserve"> ст. 2 закону </w:t>
      </w:r>
      <w:proofErr w:type="spellStart"/>
      <w:r w:rsidRPr="001C76D4">
        <w:rPr>
          <w:sz w:val="24"/>
          <w:szCs w:val="24"/>
        </w:rPr>
        <w:t>України</w:t>
      </w:r>
      <w:proofErr w:type="spellEnd"/>
      <w:r w:rsidRPr="001C76D4">
        <w:rPr>
          <w:sz w:val="24"/>
          <w:szCs w:val="24"/>
        </w:rPr>
        <w:t xml:space="preserve"> “Про </w:t>
      </w:r>
      <w:proofErr w:type="spellStart"/>
      <w:r w:rsidRPr="001C76D4">
        <w:rPr>
          <w:sz w:val="24"/>
          <w:szCs w:val="24"/>
        </w:rPr>
        <w:t>публічні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sz w:val="24"/>
          <w:szCs w:val="24"/>
        </w:rPr>
        <w:t>” – </w:t>
      </w:r>
      <w:proofErr w:type="spellStart"/>
      <w:r w:rsidRPr="001C76D4">
        <w:rPr>
          <w:b/>
          <w:bCs/>
          <w:sz w:val="24"/>
          <w:szCs w:val="24"/>
        </w:rPr>
        <w:t>юридичні</w:t>
      </w:r>
      <w:proofErr w:type="spellEnd"/>
      <w:r w:rsidRPr="001C76D4">
        <w:rPr>
          <w:b/>
          <w:bCs/>
          <w:sz w:val="24"/>
          <w:szCs w:val="24"/>
        </w:rPr>
        <w:t xml:space="preserve"> особи, </w:t>
      </w:r>
      <w:proofErr w:type="spellStart"/>
      <w:r w:rsidRPr="001C76D4">
        <w:rPr>
          <w:b/>
          <w:bCs/>
          <w:sz w:val="24"/>
          <w:szCs w:val="24"/>
        </w:rPr>
        <w:t>які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забезпечують</w:t>
      </w:r>
      <w:proofErr w:type="spellEnd"/>
      <w:r w:rsidRPr="001C76D4">
        <w:rPr>
          <w:b/>
          <w:bCs/>
          <w:sz w:val="24"/>
          <w:szCs w:val="24"/>
        </w:rPr>
        <w:t xml:space="preserve"> потреби </w:t>
      </w:r>
      <w:proofErr w:type="spellStart"/>
      <w:r w:rsidRPr="001C76D4">
        <w:rPr>
          <w:b/>
          <w:bCs/>
          <w:sz w:val="24"/>
          <w:szCs w:val="24"/>
        </w:rPr>
        <w:t>держави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або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територіальної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громади</w:t>
      </w:r>
      <w:proofErr w:type="spellEnd"/>
      <w:r w:rsidRPr="001C76D4">
        <w:rPr>
          <w:b/>
          <w:bCs/>
          <w:sz w:val="24"/>
          <w:szCs w:val="24"/>
        </w:rPr>
        <w:t>.</w:t>
      </w:r>
    </w:p>
    <w:p w14:paraId="7D7EECE1" w14:textId="09528075" w:rsidR="001C76D4" w:rsidRPr="003B227A" w:rsidRDefault="001C76D4" w:rsidP="001C76D4">
      <w:pPr>
        <w:spacing w:after="0"/>
        <w:jc w:val="both"/>
        <w:rPr>
          <w:rFonts w:eastAsia="Times New Roman" w:cs="Times New Roman"/>
          <w:sz w:val="24"/>
          <w:szCs w:val="24"/>
          <w:lang w:val="uk-UA" w:eastAsia="ru-RU"/>
        </w:rPr>
      </w:pPr>
      <w:r>
        <w:rPr>
          <w:sz w:val="24"/>
          <w:szCs w:val="24"/>
          <w:lang w:val="uk-UA"/>
        </w:rPr>
        <w:t xml:space="preserve">           </w:t>
      </w:r>
      <w:r w:rsidR="00B9451D" w:rsidRPr="009209BF">
        <w:rPr>
          <w:sz w:val="24"/>
          <w:szCs w:val="24"/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й частин предмета закупівлі (лотів) (за наявності):</w:t>
      </w:r>
      <w:r w:rsidR="00B9451D" w:rsidRPr="001C76D4">
        <w:rPr>
          <w:sz w:val="24"/>
          <w:szCs w:val="24"/>
        </w:rPr>
        <w:t> </w:t>
      </w:r>
      <w:r w:rsidRPr="001C76D4">
        <w:rPr>
          <w:rFonts w:eastAsia="Times New Roman" w:cs="Times New Roman"/>
          <w:b/>
          <w:sz w:val="24"/>
          <w:szCs w:val="24"/>
          <w:lang w:val="uk-UA" w:eastAsia="ru-RU"/>
        </w:rPr>
        <w:t>К</w:t>
      </w:r>
      <w:r w:rsidRPr="001C76D4">
        <w:rPr>
          <w:rFonts w:eastAsia="Times New Roman" w:cs="Times New Roman"/>
          <w:b/>
          <w:sz w:val="24"/>
          <w:szCs w:val="24"/>
          <w:lang w:val="uk-UA"/>
        </w:rPr>
        <w:t>од ДК 021:2015-15810000-9 - Хлібопродукти, свіжовипечені хлібобулочні та кондитерські вироби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(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хліб пшеничний білий перший ґатунок формовий</w:t>
      </w:r>
      <w:r w:rsidRPr="003B227A">
        <w:rPr>
          <w:rFonts w:eastAsia="Times New Roman" w:cs="Times New Roman"/>
          <w:sz w:val="24"/>
          <w:szCs w:val="24"/>
          <w:lang w:val="uk-UA" w:eastAsia="ru-RU"/>
        </w:rPr>
        <w:t xml:space="preserve">, </w:t>
      </w:r>
      <w:proofErr w:type="spellStart"/>
      <w:r w:rsidRPr="003B227A">
        <w:rPr>
          <w:rFonts w:eastAsia="Calibri" w:cs="Calibri"/>
          <w:b/>
          <w:sz w:val="24"/>
          <w:szCs w:val="24"/>
          <w:lang w:val="uk-UA" w:eastAsia="ru-RU"/>
        </w:rPr>
        <w:t>цільнозерновий</w:t>
      </w:r>
      <w:proofErr w:type="spellEnd"/>
      <w:r w:rsidRPr="003B227A">
        <w:rPr>
          <w:rFonts w:eastAsia="Calibri" w:cs="Calibri"/>
          <w:b/>
          <w:sz w:val="24"/>
          <w:szCs w:val="24"/>
          <w:lang w:val="uk-UA" w:eastAsia="ru-RU"/>
        </w:rPr>
        <w:t xml:space="preserve"> хліб з пшеничного борошна 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формовий</w:t>
      </w:r>
      <w:r w:rsidRPr="003B227A">
        <w:rPr>
          <w:rFonts w:eastAsia="Times New Roman" w:cs="Times New Roman"/>
          <w:sz w:val="24"/>
          <w:szCs w:val="24"/>
          <w:lang w:val="uk-UA"/>
        </w:rPr>
        <w:t xml:space="preserve"> -</w:t>
      </w:r>
      <w:r w:rsidRPr="003B227A">
        <w:rPr>
          <w:rFonts w:eastAsia="Times New Roman" w:cs="Times New Roman"/>
          <w:b/>
          <w:sz w:val="24"/>
          <w:szCs w:val="24"/>
          <w:lang w:val="uk-UA"/>
        </w:rPr>
        <w:t>15811100-7-Хліб</w:t>
      </w:r>
      <w:r w:rsidRPr="003B227A">
        <w:rPr>
          <w:rFonts w:eastAsia="Times New Roman" w:cs="Times New Roman"/>
          <w:b/>
          <w:sz w:val="24"/>
          <w:szCs w:val="24"/>
          <w:lang w:val="uk-UA" w:eastAsia="ru-RU"/>
        </w:rPr>
        <w:t>).</w:t>
      </w:r>
    </w:p>
    <w:p w14:paraId="099FFB82" w14:textId="4B7527AA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59806771" w14:textId="676B9325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r w:rsidRPr="001C76D4">
        <w:rPr>
          <w:sz w:val="24"/>
          <w:szCs w:val="24"/>
        </w:rPr>
        <w:t xml:space="preserve">Вид та </w:t>
      </w:r>
      <w:proofErr w:type="spellStart"/>
      <w:r w:rsidRPr="001C76D4">
        <w:rPr>
          <w:sz w:val="24"/>
          <w:szCs w:val="24"/>
        </w:rPr>
        <w:t>ідентифікатор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процедури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b/>
          <w:bCs/>
          <w:sz w:val="24"/>
          <w:szCs w:val="24"/>
        </w:rPr>
        <w:t>:</w:t>
      </w:r>
      <w:r w:rsidRPr="001C76D4">
        <w:rPr>
          <w:sz w:val="24"/>
          <w:szCs w:val="24"/>
        </w:rPr>
        <w:t> </w:t>
      </w:r>
      <w:proofErr w:type="spellStart"/>
      <w:r w:rsidRPr="001C76D4">
        <w:rPr>
          <w:b/>
          <w:bCs/>
          <w:sz w:val="24"/>
          <w:szCs w:val="24"/>
        </w:rPr>
        <w:t>Відкриті</w:t>
      </w:r>
      <w:proofErr w:type="spellEnd"/>
      <w:r w:rsidRPr="001C76D4">
        <w:rPr>
          <w:b/>
          <w:bCs/>
          <w:sz w:val="24"/>
          <w:szCs w:val="24"/>
        </w:rPr>
        <w:t xml:space="preserve"> торги</w:t>
      </w:r>
      <w:r w:rsidR="003B262E" w:rsidRPr="001C76D4">
        <w:rPr>
          <w:b/>
          <w:bCs/>
          <w:sz w:val="24"/>
          <w:szCs w:val="24"/>
        </w:rPr>
        <w:t xml:space="preserve"> </w:t>
      </w:r>
      <w:r w:rsidR="003B262E" w:rsidRPr="001C76D4">
        <w:rPr>
          <w:b/>
          <w:bCs/>
          <w:sz w:val="24"/>
          <w:szCs w:val="24"/>
          <w:lang w:val="uk-UA"/>
        </w:rPr>
        <w:t>з особливостями</w:t>
      </w:r>
      <w:r w:rsidRPr="001C76D4">
        <w:rPr>
          <w:sz w:val="24"/>
          <w:szCs w:val="24"/>
        </w:rPr>
        <w:t>, за № у ЦБД </w:t>
      </w:r>
      <w:r w:rsidR="003B262E" w:rsidRPr="001C76D4">
        <w:rPr>
          <w:b/>
          <w:bCs/>
          <w:sz w:val="24"/>
          <w:szCs w:val="24"/>
        </w:rPr>
        <w:t>UA-202</w:t>
      </w:r>
      <w:r w:rsidR="00AD4FB0">
        <w:rPr>
          <w:b/>
          <w:bCs/>
          <w:sz w:val="24"/>
          <w:szCs w:val="24"/>
          <w:lang w:val="uk-UA"/>
        </w:rPr>
        <w:t>4</w:t>
      </w:r>
      <w:r w:rsidR="003B262E" w:rsidRPr="001C76D4">
        <w:rPr>
          <w:b/>
          <w:bCs/>
          <w:sz w:val="24"/>
          <w:szCs w:val="24"/>
        </w:rPr>
        <w:t>-01-</w:t>
      </w:r>
      <w:r w:rsidR="00AD4FB0">
        <w:rPr>
          <w:b/>
          <w:bCs/>
          <w:sz w:val="24"/>
          <w:szCs w:val="24"/>
          <w:lang w:val="uk-UA"/>
        </w:rPr>
        <w:t>3</w:t>
      </w:r>
      <w:r w:rsidR="003B262E" w:rsidRPr="001C76D4">
        <w:rPr>
          <w:b/>
          <w:bCs/>
          <w:sz w:val="24"/>
          <w:szCs w:val="24"/>
        </w:rPr>
        <w:t>1-0</w:t>
      </w:r>
      <w:r w:rsidR="00AD4FB0">
        <w:rPr>
          <w:b/>
          <w:bCs/>
          <w:sz w:val="24"/>
          <w:szCs w:val="24"/>
          <w:lang w:val="uk-UA"/>
        </w:rPr>
        <w:t>12388</w:t>
      </w:r>
      <w:r w:rsidR="003B262E" w:rsidRPr="001C76D4">
        <w:rPr>
          <w:b/>
          <w:bCs/>
          <w:sz w:val="24"/>
          <w:szCs w:val="24"/>
        </w:rPr>
        <w:t>-a</w:t>
      </w:r>
    </w:p>
    <w:p w14:paraId="2E0D4340" w14:textId="3BCE6313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b/>
          <w:bCs/>
          <w:sz w:val="24"/>
          <w:szCs w:val="24"/>
        </w:rPr>
        <w:t>Очікувана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вартість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закупі</w:t>
      </w:r>
      <w:proofErr w:type="gramStart"/>
      <w:r w:rsidRPr="001C76D4">
        <w:rPr>
          <w:b/>
          <w:bCs/>
          <w:sz w:val="24"/>
          <w:szCs w:val="24"/>
        </w:rPr>
        <w:t>вл</w:t>
      </w:r>
      <w:proofErr w:type="gramEnd"/>
      <w:r w:rsidRPr="001C76D4">
        <w:rPr>
          <w:b/>
          <w:bCs/>
          <w:sz w:val="24"/>
          <w:szCs w:val="24"/>
        </w:rPr>
        <w:t>і</w:t>
      </w:r>
      <w:proofErr w:type="spellEnd"/>
      <w:r w:rsidRPr="001C76D4">
        <w:rPr>
          <w:b/>
          <w:bCs/>
          <w:sz w:val="24"/>
          <w:szCs w:val="24"/>
        </w:rPr>
        <w:t xml:space="preserve"> та </w:t>
      </w:r>
      <w:proofErr w:type="spellStart"/>
      <w:r w:rsidRPr="001C76D4">
        <w:rPr>
          <w:b/>
          <w:bCs/>
          <w:sz w:val="24"/>
          <w:szCs w:val="24"/>
        </w:rPr>
        <w:t>бюджетне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призначення</w:t>
      </w:r>
      <w:proofErr w:type="spellEnd"/>
      <w:r w:rsidRPr="001C76D4">
        <w:rPr>
          <w:b/>
          <w:bCs/>
          <w:sz w:val="24"/>
          <w:szCs w:val="24"/>
        </w:rPr>
        <w:t xml:space="preserve">: </w:t>
      </w:r>
      <w:r w:rsidR="00AD4FB0">
        <w:rPr>
          <w:b/>
          <w:bCs/>
          <w:sz w:val="24"/>
          <w:szCs w:val="24"/>
          <w:lang w:val="uk-UA"/>
        </w:rPr>
        <w:t>244</w:t>
      </w:r>
      <w:r w:rsidR="003B262E" w:rsidRPr="001C76D4">
        <w:rPr>
          <w:b/>
          <w:bCs/>
          <w:sz w:val="24"/>
          <w:szCs w:val="24"/>
        </w:rPr>
        <w:t xml:space="preserve"> </w:t>
      </w:r>
      <w:r w:rsidR="00AD4FB0">
        <w:rPr>
          <w:b/>
          <w:bCs/>
          <w:sz w:val="24"/>
          <w:szCs w:val="24"/>
          <w:lang w:val="uk-UA"/>
        </w:rPr>
        <w:t>8</w:t>
      </w:r>
      <w:r w:rsidR="003B262E" w:rsidRPr="001C76D4">
        <w:rPr>
          <w:b/>
          <w:bCs/>
          <w:sz w:val="24"/>
          <w:szCs w:val="24"/>
        </w:rPr>
        <w:t>00,00</w:t>
      </w:r>
      <w:r w:rsidR="003B262E" w:rsidRPr="001C76D4">
        <w:rPr>
          <w:b/>
          <w:bCs/>
          <w:sz w:val="24"/>
          <w:szCs w:val="24"/>
          <w:lang w:val="uk-UA"/>
        </w:rPr>
        <w:t xml:space="preserve"> </w:t>
      </w:r>
      <w:r w:rsidRPr="001C76D4">
        <w:rPr>
          <w:b/>
          <w:bCs/>
          <w:sz w:val="24"/>
          <w:szCs w:val="24"/>
        </w:rPr>
        <w:t>грн.</w:t>
      </w:r>
    </w:p>
    <w:p w14:paraId="4DD9C8FD" w14:textId="77777777" w:rsidR="00B9451D" w:rsidRPr="001C76D4" w:rsidRDefault="00B9451D" w:rsidP="00B9451D">
      <w:pPr>
        <w:spacing w:after="0"/>
        <w:ind w:firstLine="709"/>
        <w:jc w:val="both"/>
        <w:rPr>
          <w:sz w:val="24"/>
          <w:szCs w:val="24"/>
        </w:rPr>
      </w:pPr>
      <w:proofErr w:type="spellStart"/>
      <w:r w:rsidRPr="001C76D4">
        <w:rPr>
          <w:b/>
          <w:bCs/>
          <w:sz w:val="24"/>
          <w:szCs w:val="24"/>
        </w:rPr>
        <w:t>Обґрунтування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очікуваної</w:t>
      </w:r>
      <w:proofErr w:type="spellEnd"/>
      <w:r w:rsidRPr="001C76D4">
        <w:rPr>
          <w:b/>
          <w:bCs/>
          <w:sz w:val="24"/>
          <w:szCs w:val="24"/>
        </w:rPr>
        <w:t xml:space="preserve"> </w:t>
      </w:r>
      <w:proofErr w:type="spellStart"/>
      <w:r w:rsidRPr="001C76D4">
        <w:rPr>
          <w:b/>
          <w:bCs/>
          <w:sz w:val="24"/>
          <w:szCs w:val="24"/>
        </w:rPr>
        <w:t>вартості</w:t>
      </w:r>
      <w:proofErr w:type="spellEnd"/>
      <w:r w:rsidRPr="001C76D4">
        <w:rPr>
          <w:b/>
          <w:bCs/>
          <w:sz w:val="24"/>
          <w:szCs w:val="24"/>
        </w:rPr>
        <w:t xml:space="preserve"> предмета </w:t>
      </w:r>
      <w:proofErr w:type="spellStart"/>
      <w:r w:rsidRPr="001C76D4">
        <w:rPr>
          <w:b/>
          <w:bCs/>
          <w:sz w:val="24"/>
          <w:szCs w:val="24"/>
        </w:rPr>
        <w:t>закупі</w:t>
      </w:r>
      <w:proofErr w:type="gramStart"/>
      <w:r w:rsidRPr="001C76D4">
        <w:rPr>
          <w:b/>
          <w:bCs/>
          <w:sz w:val="24"/>
          <w:szCs w:val="24"/>
        </w:rPr>
        <w:t>вл</w:t>
      </w:r>
      <w:proofErr w:type="gramEnd"/>
      <w:r w:rsidRPr="001C76D4">
        <w:rPr>
          <w:b/>
          <w:bCs/>
          <w:sz w:val="24"/>
          <w:szCs w:val="24"/>
        </w:rPr>
        <w:t>і</w:t>
      </w:r>
      <w:proofErr w:type="spellEnd"/>
    </w:p>
    <w:p w14:paraId="37006A7A" w14:textId="2815BCE4" w:rsidR="00B9451D" w:rsidRDefault="00B9451D" w:rsidP="00B9451D">
      <w:pPr>
        <w:spacing w:after="0"/>
        <w:ind w:firstLine="709"/>
        <w:jc w:val="both"/>
        <w:rPr>
          <w:sz w:val="24"/>
          <w:szCs w:val="24"/>
          <w:lang w:val="uk-UA"/>
        </w:rPr>
      </w:pPr>
      <w:proofErr w:type="spellStart"/>
      <w:r w:rsidRPr="001C76D4">
        <w:rPr>
          <w:sz w:val="24"/>
          <w:szCs w:val="24"/>
        </w:rPr>
        <w:t>Визначення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очікуваної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вартості</w:t>
      </w:r>
      <w:proofErr w:type="spellEnd"/>
      <w:r w:rsidRPr="001C76D4">
        <w:rPr>
          <w:sz w:val="24"/>
          <w:szCs w:val="24"/>
        </w:rPr>
        <w:t xml:space="preserve"> предмета </w:t>
      </w:r>
      <w:proofErr w:type="spellStart"/>
      <w:r w:rsidRPr="001C76D4">
        <w:rPr>
          <w:sz w:val="24"/>
          <w:szCs w:val="24"/>
        </w:rPr>
        <w:t>закупі</w:t>
      </w:r>
      <w:proofErr w:type="gramStart"/>
      <w:r w:rsidRPr="001C76D4">
        <w:rPr>
          <w:sz w:val="24"/>
          <w:szCs w:val="24"/>
        </w:rPr>
        <w:t>вл</w:t>
      </w:r>
      <w:proofErr w:type="gramEnd"/>
      <w:r w:rsidRPr="001C76D4">
        <w:rPr>
          <w:sz w:val="24"/>
          <w:szCs w:val="24"/>
        </w:rPr>
        <w:t>і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обумовлено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аналізом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загальнодоступної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інформації</w:t>
      </w:r>
      <w:proofErr w:type="spellEnd"/>
      <w:r w:rsidRPr="001C76D4">
        <w:rPr>
          <w:sz w:val="24"/>
          <w:szCs w:val="24"/>
        </w:rPr>
        <w:t xml:space="preserve"> про </w:t>
      </w:r>
      <w:proofErr w:type="spellStart"/>
      <w:r w:rsidRPr="001C76D4">
        <w:rPr>
          <w:sz w:val="24"/>
          <w:szCs w:val="24"/>
        </w:rPr>
        <w:t>ціну</w:t>
      </w:r>
      <w:proofErr w:type="spellEnd"/>
      <w:r w:rsidRPr="001C76D4">
        <w:rPr>
          <w:sz w:val="24"/>
          <w:szCs w:val="24"/>
        </w:rPr>
        <w:t xml:space="preserve"> предмета </w:t>
      </w:r>
      <w:proofErr w:type="spellStart"/>
      <w:r w:rsidRPr="001C76D4">
        <w:rPr>
          <w:sz w:val="24"/>
          <w:szCs w:val="24"/>
        </w:rPr>
        <w:t>закупівлі</w:t>
      </w:r>
      <w:proofErr w:type="spellEnd"/>
      <w:r w:rsidRPr="001C76D4">
        <w:rPr>
          <w:sz w:val="24"/>
          <w:szCs w:val="24"/>
        </w:rPr>
        <w:t>,</w:t>
      </w:r>
      <w:r w:rsidR="00AD4FB0">
        <w:rPr>
          <w:sz w:val="24"/>
          <w:szCs w:val="24"/>
          <w:lang w:val="uk-UA"/>
        </w:rPr>
        <w:t xml:space="preserve"> проведено моніторинг цін в системі «</w:t>
      </w:r>
      <w:proofErr w:type="spellStart"/>
      <w:r w:rsidR="00AD4FB0">
        <w:rPr>
          <w:sz w:val="24"/>
          <w:szCs w:val="24"/>
          <w:lang w:val="en-US"/>
        </w:rPr>
        <w:t>Prozorro</w:t>
      </w:r>
      <w:proofErr w:type="spellEnd"/>
      <w:r w:rsidR="00AD4FB0">
        <w:rPr>
          <w:sz w:val="24"/>
          <w:szCs w:val="24"/>
        </w:rPr>
        <w:t>»</w:t>
      </w:r>
      <w:r w:rsidR="00D0480C">
        <w:rPr>
          <w:sz w:val="24"/>
          <w:szCs w:val="24"/>
        </w:rPr>
        <w:t>,</w:t>
      </w:r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враховуючи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динаміку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цін</w:t>
      </w:r>
      <w:proofErr w:type="spellEnd"/>
      <w:r w:rsidRPr="001C76D4">
        <w:rPr>
          <w:sz w:val="24"/>
          <w:szCs w:val="24"/>
        </w:rPr>
        <w:t xml:space="preserve"> на </w:t>
      </w:r>
      <w:proofErr w:type="spellStart"/>
      <w:r w:rsidRPr="001C76D4">
        <w:rPr>
          <w:sz w:val="24"/>
          <w:szCs w:val="24"/>
        </w:rPr>
        <w:t>товари</w:t>
      </w:r>
      <w:proofErr w:type="spellEnd"/>
      <w:r w:rsidRPr="001C76D4">
        <w:rPr>
          <w:sz w:val="24"/>
          <w:szCs w:val="24"/>
        </w:rPr>
        <w:t xml:space="preserve">, доставку, </w:t>
      </w:r>
      <w:proofErr w:type="spellStart"/>
      <w:r w:rsidRPr="001C76D4">
        <w:rPr>
          <w:sz w:val="24"/>
          <w:szCs w:val="24"/>
        </w:rPr>
        <w:t>належну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якість</w:t>
      </w:r>
      <w:proofErr w:type="spellEnd"/>
      <w:r w:rsidRPr="001C76D4">
        <w:rPr>
          <w:sz w:val="24"/>
          <w:szCs w:val="24"/>
        </w:rPr>
        <w:t xml:space="preserve"> товару та </w:t>
      </w:r>
      <w:proofErr w:type="spellStart"/>
      <w:r w:rsidRPr="001C76D4">
        <w:rPr>
          <w:sz w:val="24"/>
          <w:szCs w:val="24"/>
        </w:rPr>
        <w:t>бюджетне</w:t>
      </w:r>
      <w:proofErr w:type="spellEnd"/>
      <w:r w:rsidRPr="001C76D4">
        <w:rPr>
          <w:sz w:val="24"/>
          <w:szCs w:val="24"/>
        </w:rPr>
        <w:t xml:space="preserve"> </w:t>
      </w:r>
      <w:proofErr w:type="spellStart"/>
      <w:r w:rsidRPr="001C76D4">
        <w:rPr>
          <w:sz w:val="24"/>
          <w:szCs w:val="24"/>
        </w:rPr>
        <w:t>призначення</w:t>
      </w:r>
      <w:proofErr w:type="spellEnd"/>
      <w:r w:rsidRPr="001C76D4">
        <w:rPr>
          <w:sz w:val="24"/>
          <w:szCs w:val="24"/>
        </w:rPr>
        <w:t>.</w:t>
      </w:r>
    </w:p>
    <w:p w14:paraId="6B473AF6" w14:textId="77777777" w:rsidR="00AD4FB0" w:rsidRDefault="00AD4FB0" w:rsidP="00B9451D">
      <w:pPr>
        <w:spacing w:after="0"/>
        <w:ind w:firstLine="709"/>
        <w:jc w:val="both"/>
        <w:rPr>
          <w:sz w:val="24"/>
          <w:szCs w:val="24"/>
          <w:lang w:val="uk-UA"/>
        </w:rPr>
      </w:pPr>
    </w:p>
    <w:p w14:paraId="78037A45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57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ІНФОРМАЦІЯ ПРО НЕОБХІДНІ </w:t>
      </w:r>
      <w:proofErr w:type="gramStart"/>
      <w:r w:rsidRPr="00E57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ТЕХН</w:t>
      </w:r>
      <w:proofErr w:type="gramEnd"/>
      <w:r w:rsidRPr="00E577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ІЧНІ, ЯКІСНІ ТА КІЛЬКІСНІ ХАРАКТЕРИСТИКИ ПРЕДМЕТА ЗАКУПІВЛІ</w:t>
      </w:r>
    </w:p>
    <w:p w14:paraId="3876ABE4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rPr>
          <w:rFonts w:ascii="Times New Roman" w:hAnsi="Times New Roman" w:cs="Times New Roman"/>
          <w:b/>
          <w:bCs/>
          <w:lang w:eastAsia="zh-CN"/>
        </w:rPr>
      </w:pPr>
    </w:p>
    <w:p w14:paraId="3BAD295D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7787">
        <w:rPr>
          <w:rFonts w:ascii="Times New Roman" w:eastAsia="Times New Roman" w:hAnsi="Times New Roman" w:cs="Times New Roman"/>
          <w:b/>
          <w:bCs/>
          <w:lang w:eastAsia="ru-RU"/>
        </w:rPr>
        <w:t>1.</w:t>
      </w:r>
      <w:r w:rsidRPr="00E57787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Найменування</w:t>
      </w:r>
      <w:proofErr w:type="spellEnd"/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предмета </w:t>
      </w:r>
      <w:proofErr w:type="spellStart"/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закупі</w:t>
      </w:r>
      <w:proofErr w:type="gramStart"/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</w:t>
      </w:r>
      <w:proofErr w:type="gramEnd"/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і</w:t>
      </w:r>
      <w:proofErr w:type="spellEnd"/>
      <w:r w:rsidRPr="00E57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од ДК 021:2015-15810000-9 -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</w:rPr>
        <w:t>Хлібопродукти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</w:rPr>
        <w:t>свіжовипечені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</w:rPr>
        <w:t>хлібобулочні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</w:rPr>
        <w:t>кондитерські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</w:rPr>
        <w:t>вироби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пшеничний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білий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перший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ґатунок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формовий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цільнозерновий</w:t>
      </w:r>
      <w:proofErr w:type="spellEnd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з пшеничного </w:t>
      </w:r>
      <w:proofErr w:type="spellStart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борошна</w:t>
      </w:r>
      <w:proofErr w:type="spellEnd"/>
      <w:r w:rsidRPr="00E5778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формовий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>15811100-7-Хліб</w:t>
      </w:r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).</w:t>
      </w:r>
    </w:p>
    <w:p w14:paraId="7D189EF6" w14:textId="77777777" w:rsidR="00AD4FB0" w:rsidRPr="00E57787" w:rsidRDefault="00AD4FB0" w:rsidP="00AD4FB0">
      <w:pPr>
        <w:pStyle w:val="a4"/>
        <w:numPr>
          <w:ilvl w:val="0"/>
          <w:numId w:val="1"/>
        </w:numPr>
        <w:suppressAutoHyphens/>
        <w:snapToGrid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Кількість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товарі</w:t>
      </w:r>
      <w:proofErr w:type="gram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spellEnd"/>
      <w:proofErr w:type="gram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E57787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 xml:space="preserve"> </w:t>
      </w:r>
      <w:r w:rsidRPr="00E5778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34973CD4" w14:textId="77777777" w:rsidR="00AD4FB0" w:rsidRPr="005953B3" w:rsidRDefault="00AD4FB0" w:rsidP="00AD4FB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пшеничний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білий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перший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ґатунок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500 кг</w:t>
      </w:r>
    </w:p>
    <w:p w14:paraId="2905556D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-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цільнозерновий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з пшеничного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борошна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формовий</w:t>
      </w:r>
      <w:proofErr w:type="spellEnd"/>
      <w:r w:rsidRPr="00E57787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6700 кг </w:t>
      </w:r>
    </w:p>
    <w:p w14:paraId="4CAB0A38" w14:textId="77777777" w:rsidR="00AD4FB0" w:rsidRDefault="00AD4FB0" w:rsidP="00AD4FB0">
      <w:pPr>
        <w:jc w:val="both"/>
        <w:rPr>
          <w:rFonts w:cs="Times New Roman"/>
          <w:bCs/>
          <w:i/>
          <w:sz w:val="24"/>
          <w:szCs w:val="24"/>
        </w:rPr>
      </w:pPr>
      <w:r w:rsidRPr="00E57787">
        <w:rPr>
          <w:rFonts w:eastAsia="Times New Roman" w:cs="Times New Roman"/>
          <w:b/>
          <w:sz w:val="24"/>
          <w:szCs w:val="24"/>
          <w:lang w:eastAsia="ru-RU"/>
        </w:rPr>
        <w:t>3</w:t>
      </w:r>
      <w:r w:rsidRPr="00E57787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Pr="00E5778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eastAsia="Times New Roman" w:cs="Times New Roman"/>
          <w:b/>
          <w:bCs/>
          <w:sz w:val="24"/>
          <w:szCs w:val="24"/>
          <w:lang w:eastAsia="ru-RU"/>
        </w:rPr>
        <w:t>Місце</w:t>
      </w:r>
      <w:proofErr w:type="spellEnd"/>
      <w:r w:rsidRPr="00E57787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поставки </w:t>
      </w:r>
      <w:proofErr w:type="spellStart"/>
      <w:r w:rsidRPr="00E57787">
        <w:rPr>
          <w:rFonts w:eastAsia="Times New Roman" w:cs="Times New Roman"/>
          <w:b/>
          <w:bCs/>
          <w:sz w:val="24"/>
          <w:szCs w:val="24"/>
          <w:lang w:eastAsia="ru-RU"/>
        </w:rPr>
        <w:t>товарів</w:t>
      </w:r>
      <w:proofErr w:type="spellEnd"/>
      <w:r w:rsidRPr="00E57787">
        <w:rPr>
          <w:rFonts w:eastAsia="Times New Roman" w:cs="Times New Roman"/>
          <w:b/>
          <w:bCs/>
          <w:sz w:val="24"/>
          <w:szCs w:val="24"/>
          <w:lang w:eastAsia="ru-RU"/>
        </w:rPr>
        <w:t>:</w:t>
      </w:r>
      <w:r w:rsidRPr="00E57787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proofErr w:type="gramStart"/>
      <w:r>
        <w:rPr>
          <w:rFonts w:cs="Times New Roman"/>
          <w:sz w:val="24"/>
          <w:szCs w:val="24"/>
        </w:rPr>
        <w:t>п</w:t>
      </w:r>
      <w:proofErr w:type="gramEnd"/>
      <w:r>
        <w:rPr>
          <w:rFonts w:cs="Times New Roman"/>
          <w:sz w:val="24"/>
          <w:szCs w:val="24"/>
        </w:rPr>
        <w:t>ідпорядковані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заклади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освіти</w:t>
      </w:r>
      <w:proofErr w:type="spellEnd"/>
      <w:r>
        <w:rPr>
          <w:rFonts w:cs="Times New Roman"/>
          <w:sz w:val="24"/>
          <w:szCs w:val="24"/>
        </w:rPr>
        <w:t xml:space="preserve"> - </w:t>
      </w:r>
      <w:proofErr w:type="spellStart"/>
      <w:r>
        <w:rPr>
          <w:rFonts w:cs="Times New Roman"/>
          <w:bCs/>
          <w:i/>
          <w:sz w:val="24"/>
          <w:szCs w:val="24"/>
        </w:rPr>
        <w:t>більш</w:t>
      </w:r>
      <w:proofErr w:type="spellEnd"/>
      <w:r>
        <w:rPr>
          <w:rFonts w:cs="Times New Roman"/>
          <w:bCs/>
          <w:i/>
          <w:sz w:val="24"/>
          <w:szCs w:val="24"/>
        </w:rPr>
        <w:t xml:space="preserve"> детально </w:t>
      </w:r>
      <w:proofErr w:type="spellStart"/>
      <w:r>
        <w:rPr>
          <w:rFonts w:cs="Times New Roman"/>
          <w:bCs/>
          <w:i/>
          <w:sz w:val="24"/>
          <w:szCs w:val="24"/>
        </w:rPr>
        <w:t>адреси</w:t>
      </w:r>
      <w:proofErr w:type="spellEnd"/>
      <w:r>
        <w:rPr>
          <w:rFonts w:cs="Times New Roman"/>
          <w:bCs/>
          <w:i/>
          <w:sz w:val="24"/>
          <w:szCs w:val="24"/>
        </w:rPr>
        <w:t xml:space="preserve"> поставки </w:t>
      </w:r>
      <w:proofErr w:type="spellStart"/>
      <w:r>
        <w:rPr>
          <w:rFonts w:cs="Times New Roman"/>
          <w:bCs/>
          <w:i/>
          <w:sz w:val="24"/>
          <w:szCs w:val="24"/>
        </w:rPr>
        <w:t>зазначені</w:t>
      </w:r>
      <w:proofErr w:type="spellEnd"/>
      <w:r>
        <w:rPr>
          <w:rFonts w:cs="Times New Roman"/>
          <w:bCs/>
          <w:i/>
          <w:sz w:val="24"/>
          <w:szCs w:val="24"/>
        </w:rPr>
        <w:t xml:space="preserve"> в </w:t>
      </w:r>
      <w:proofErr w:type="spellStart"/>
      <w:r>
        <w:rPr>
          <w:rFonts w:cs="Times New Roman"/>
          <w:bCs/>
          <w:i/>
          <w:sz w:val="24"/>
          <w:szCs w:val="24"/>
        </w:rPr>
        <w:t>проекті</w:t>
      </w:r>
      <w:proofErr w:type="spellEnd"/>
      <w:r>
        <w:rPr>
          <w:rFonts w:cs="Times New Roman"/>
          <w:bCs/>
          <w:i/>
          <w:sz w:val="24"/>
          <w:szCs w:val="24"/>
        </w:rPr>
        <w:t xml:space="preserve"> договору поставки </w:t>
      </w:r>
      <w:proofErr w:type="spellStart"/>
      <w:r>
        <w:rPr>
          <w:rFonts w:cs="Times New Roman"/>
          <w:bCs/>
          <w:i/>
          <w:sz w:val="24"/>
          <w:szCs w:val="24"/>
        </w:rPr>
        <w:t>товарів</w:t>
      </w:r>
      <w:proofErr w:type="spellEnd"/>
      <w:r>
        <w:rPr>
          <w:rFonts w:cs="Times New Roman"/>
          <w:bCs/>
          <w:i/>
          <w:sz w:val="24"/>
          <w:szCs w:val="24"/>
        </w:rPr>
        <w:t xml:space="preserve">  (</w:t>
      </w:r>
      <w:proofErr w:type="spellStart"/>
      <w:r>
        <w:rPr>
          <w:rFonts w:cs="Times New Roman"/>
          <w:bCs/>
          <w:sz w:val="24"/>
          <w:szCs w:val="24"/>
        </w:rPr>
        <w:t>Додаток</w:t>
      </w:r>
      <w:proofErr w:type="spellEnd"/>
      <w:r>
        <w:rPr>
          <w:rFonts w:cs="Times New Roman"/>
          <w:bCs/>
          <w:sz w:val="24"/>
          <w:szCs w:val="24"/>
        </w:rPr>
        <w:t xml:space="preserve"> 3 до </w:t>
      </w:r>
      <w:proofErr w:type="spellStart"/>
      <w:r>
        <w:rPr>
          <w:rFonts w:cs="Times New Roman"/>
          <w:bCs/>
          <w:sz w:val="24"/>
          <w:szCs w:val="24"/>
        </w:rPr>
        <w:t>цієї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тендерної</w:t>
      </w:r>
      <w:proofErr w:type="spellEnd"/>
      <w:r>
        <w:rPr>
          <w:rFonts w:cs="Times New Roman"/>
          <w:bCs/>
          <w:sz w:val="24"/>
          <w:szCs w:val="24"/>
        </w:rPr>
        <w:t xml:space="preserve"> </w:t>
      </w:r>
      <w:proofErr w:type="spellStart"/>
      <w:r>
        <w:rPr>
          <w:rFonts w:cs="Times New Roman"/>
          <w:bCs/>
          <w:sz w:val="24"/>
          <w:szCs w:val="24"/>
        </w:rPr>
        <w:t>документації</w:t>
      </w:r>
      <w:proofErr w:type="spellEnd"/>
      <w:r>
        <w:rPr>
          <w:rFonts w:cs="Times New Roman"/>
          <w:bCs/>
          <w:sz w:val="24"/>
          <w:szCs w:val="24"/>
        </w:rPr>
        <w:t>)</w:t>
      </w:r>
      <w:r>
        <w:rPr>
          <w:rFonts w:cs="Times New Roman"/>
          <w:bCs/>
          <w:i/>
          <w:sz w:val="24"/>
          <w:szCs w:val="24"/>
        </w:rPr>
        <w:t>.</w:t>
      </w:r>
    </w:p>
    <w:p w14:paraId="58B3D518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200" w:line="276" w:lineRule="auto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14:paraId="0602CFE4" w14:textId="77777777" w:rsidR="00AD4FB0" w:rsidRPr="00E57787" w:rsidRDefault="00AD4FB0" w:rsidP="00AD4FB0">
      <w:pPr>
        <w:pStyle w:val="a4"/>
        <w:keepLines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>Вимоги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>щодо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>якості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</w:rPr>
        <w:t xml:space="preserve"> Товару:</w:t>
      </w:r>
    </w:p>
    <w:p w14:paraId="34EE0CF6" w14:textId="77777777" w:rsidR="00AD4FB0" w:rsidRPr="00E57787" w:rsidRDefault="00AD4FB0" w:rsidP="00AD4FB0">
      <w:pPr>
        <w:pStyle w:val="a4"/>
        <w:keepLines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73F683" w14:textId="77777777" w:rsidR="00AD4FB0" w:rsidRPr="00E57787" w:rsidRDefault="00AD4FB0" w:rsidP="00AD4FB0">
      <w:pPr>
        <w:pStyle w:val="a4"/>
        <w:keepLines/>
        <w:numPr>
          <w:ilvl w:val="0"/>
          <w:numId w:val="1"/>
        </w:num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048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693"/>
        <w:gridCol w:w="1133"/>
        <w:gridCol w:w="1274"/>
        <w:gridCol w:w="1559"/>
        <w:gridCol w:w="1700"/>
        <w:gridCol w:w="1700"/>
      </w:tblGrid>
      <w:tr w:rsidR="00AD4FB0" w:rsidRPr="00E57787" w14:paraId="0220513A" w14:textId="77777777" w:rsidTr="00CB25E6">
        <w:trPr>
          <w:trHeight w:val="84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4BB76" w14:textId="77777777" w:rsidR="00AD4FB0" w:rsidRPr="00E57787" w:rsidRDefault="00AD4FB0" w:rsidP="00CB25E6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№</w:t>
            </w:r>
          </w:p>
          <w:p w14:paraId="0858565E" w14:textId="77777777" w:rsidR="00AD4FB0" w:rsidRPr="00E57787" w:rsidRDefault="00AD4FB0" w:rsidP="00CB25E6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з/</w:t>
            </w:r>
            <w:proofErr w:type="gram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F605FA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5019A4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Одиниці</w:t>
            </w:r>
            <w:proofErr w:type="spellEnd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 xml:space="preserve">  </w:t>
            </w:r>
            <w:proofErr w:type="spell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виміру</w:t>
            </w:r>
            <w:proofErr w:type="spell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48FE8" w14:textId="77777777" w:rsidR="00AD4FB0" w:rsidRPr="00E57787" w:rsidRDefault="00AD4FB0" w:rsidP="00CB25E6">
            <w:pPr>
              <w:spacing w:after="0" w:line="264" w:lineRule="auto"/>
              <w:ind w:left="-169" w:right="-153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Кількість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417D44" w14:textId="77777777" w:rsidR="00AD4FB0" w:rsidRPr="00E57787" w:rsidRDefault="00AD4FB0" w:rsidP="00CB25E6">
            <w:pPr>
              <w:spacing w:after="0" w:line="264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/>
                <w:sz w:val="24"/>
                <w:szCs w:val="24"/>
              </w:rPr>
              <w:t xml:space="preserve">Вага 1 шт.,  </w:t>
            </w:r>
          </w:p>
          <w:p w14:paraId="076F6635" w14:textId="77777777" w:rsidR="00AD4FB0" w:rsidRPr="00E57787" w:rsidRDefault="00AD4FB0" w:rsidP="00CB25E6">
            <w:pPr>
              <w:spacing w:after="0" w:line="264" w:lineRule="auto"/>
              <w:ind w:left="-142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/>
                <w:sz w:val="24"/>
                <w:szCs w:val="24"/>
              </w:rPr>
              <w:t xml:space="preserve">у </w:t>
            </w:r>
            <w:proofErr w:type="spellStart"/>
            <w:r w:rsidRPr="00E57787">
              <w:rPr>
                <w:rFonts w:eastAsia="Times New Roman" w:cs="Times New Roman"/>
                <w:b/>
                <w:sz w:val="24"/>
                <w:szCs w:val="24"/>
              </w:rPr>
              <w:t>грамах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0C430" w14:textId="77777777" w:rsidR="00AD4FB0" w:rsidRPr="00E57787" w:rsidRDefault="00AD4FB0" w:rsidP="00CB25E6">
            <w:pPr>
              <w:spacing w:after="0" w:line="264" w:lineRule="auto"/>
              <w:ind w:left="-139" w:right="-108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proofErr w:type="spellStart"/>
            <w:r w:rsidRPr="00E57787">
              <w:rPr>
                <w:rFonts w:cs="Times New Roman"/>
                <w:b/>
                <w:sz w:val="24"/>
                <w:szCs w:val="24"/>
              </w:rPr>
              <w:t>Відповідність</w:t>
            </w:r>
            <w:proofErr w:type="spellEnd"/>
            <w:r w:rsidRPr="00E57787">
              <w:rPr>
                <w:rFonts w:cs="Times New Roman"/>
                <w:b/>
                <w:sz w:val="24"/>
                <w:szCs w:val="24"/>
              </w:rPr>
              <w:t xml:space="preserve"> стандартам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34379" w14:textId="77777777" w:rsidR="00AD4FB0" w:rsidRPr="00E57787" w:rsidRDefault="00AD4FB0" w:rsidP="00CB25E6">
            <w:pPr>
              <w:spacing w:after="0" w:line="264" w:lineRule="auto"/>
              <w:ind w:left="-36" w:right="-74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57787">
              <w:rPr>
                <w:rFonts w:cs="Times New Roman"/>
                <w:b/>
                <w:sz w:val="24"/>
                <w:szCs w:val="24"/>
              </w:rPr>
              <w:t>Вид поставки</w:t>
            </w:r>
          </w:p>
        </w:tc>
      </w:tr>
      <w:tr w:rsidR="00AD4FB0" w:rsidRPr="00E57787" w14:paraId="5A2D391D" w14:textId="77777777" w:rsidTr="00CB25E6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8D080" w14:textId="77777777" w:rsidR="00AD4FB0" w:rsidRPr="00E57787" w:rsidRDefault="00AD4FB0" w:rsidP="00CB25E6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eastAsia="Times New Roman" w:cs="Times New Roman"/>
                <w:bCs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37B59" w14:textId="77777777" w:rsidR="00AD4FB0" w:rsidRPr="00E57787" w:rsidRDefault="00AD4FB0" w:rsidP="00CB25E6">
            <w:pPr>
              <w:spacing w:after="0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Хліб</w:t>
            </w:r>
            <w:proofErr w:type="spellEnd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пшеничний</w:t>
            </w:r>
            <w:proofErr w:type="spellEnd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білий</w:t>
            </w:r>
            <w:proofErr w:type="spellEnd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перший </w:t>
            </w: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ґатунок</w:t>
            </w:r>
            <w:proofErr w:type="spellEnd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формовий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FBC55" w14:textId="77777777" w:rsidR="00AD4FB0" w:rsidRPr="00E57787" w:rsidRDefault="00AD4FB0" w:rsidP="00CB25E6">
            <w:pPr>
              <w:snapToGri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57787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End"/>
            <w:r w:rsidRPr="00E5778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C8C8CB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5</w:t>
            </w:r>
            <w:r w:rsidRPr="00E57787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EB42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 650 – </w:t>
            </w:r>
            <w:proofErr w:type="gram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ільше</w:t>
            </w:r>
            <w:proofErr w:type="spell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D492D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cs="Times New Roman"/>
                <w:sz w:val="20"/>
                <w:szCs w:val="20"/>
              </w:rPr>
              <w:t xml:space="preserve">ДСТУ </w:t>
            </w:r>
            <w:proofErr w:type="spellStart"/>
            <w:r w:rsidRPr="00E57787">
              <w:rPr>
                <w:rFonts w:cs="Times New Roman"/>
                <w:sz w:val="20"/>
                <w:szCs w:val="20"/>
              </w:rPr>
              <w:t>або</w:t>
            </w:r>
            <w:proofErr w:type="spellEnd"/>
            <w:r w:rsidRPr="00E57787">
              <w:rPr>
                <w:rFonts w:cs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BD031C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E5778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7787">
              <w:rPr>
                <w:rFonts w:cs="Times New Roman"/>
                <w:sz w:val="20"/>
                <w:szCs w:val="20"/>
              </w:rPr>
              <w:t>ізаний</w:t>
            </w:r>
            <w:proofErr w:type="spellEnd"/>
          </w:p>
        </w:tc>
      </w:tr>
      <w:tr w:rsidR="00AD4FB0" w:rsidRPr="00E57787" w14:paraId="56101FAB" w14:textId="77777777" w:rsidTr="00CB25E6">
        <w:trPr>
          <w:trHeight w:val="71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4F59D" w14:textId="77777777" w:rsidR="00AD4FB0" w:rsidRPr="00E57787" w:rsidRDefault="00AD4FB0" w:rsidP="00CB25E6">
            <w:pPr>
              <w:spacing w:after="0" w:line="264" w:lineRule="auto"/>
              <w:ind w:left="-108" w:right="-108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eastAsia="Times New Roman" w:cs="Times New Roman"/>
                <w:bCs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F46FA" w14:textId="77777777" w:rsidR="00AD4FB0" w:rsidRPr="00E57787" w:rsidRDefault="00AD4FB0" w:rsidP="00CB25E6">
            <w:pPr>
              <w:spacing w:after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>Ц</w:t>
            </w:r>
            <w:proofErr w:type="gramEnd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>ільнозерновий</w:t>
            </w:r>
            <w:proofErr w:type="spellEnd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>хліб</w:t>
            </w:r>
            <w:proofErr w:type="spellEnd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з пшеничного </w:t>
            </w:r>
            <w:proofErr w:type="spellStart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>борошна</w:t>
            </w:r>
            <w:proofErr w:type="spellEnd"/>
            <w:r w:rsidRPr="00E57787">
              <w:rPr>
                <w:rFonts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57787">
              <w:rPr>
                <w:rFonts w:eastAsia="Times New Roman" w:cs="Times New Roman"/>
                <w:b/>
                <w:bCs/>
                <w:sz w:val="24"/>
                <w:szCs w:val="24"/>
              </w:rPr>
              <w:t>формовий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2AE7A" w14:textId="77777777" w:rsidR="00AD4FB0" w:rsidRPr="00E57787" w:rsidRDefault="00AD4FB0" w:rsidP="00CB25E6">
            <w:pPr>
              <w:snapToGrid w:val="0"/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proofErr w:type="gramStart"/>
            <w:r w:rsidRPr="00E57787">
              <w:rPr>
                <w:rFonts w:eastAsia="Times New Roman" w:cs="Times New Roman"/>
                <w:sz w:val="24"/>
                <w:szCs w:val="24"/>
              </w:rPr>
              <w:t>кг</w:t>
            </w:r>
            <w:proofErr w:type="gramEnd"/>
            <w:r w:rsidRPr="00E57787">
              <w:rPr>
                <w:rFonts w:eastAsia="Times New Roman" w:cs="Times New Roman"/>
                <w:sz w:val="24"/>
                <w:szCs w:val="24"/>
              </w:rPr>
              <w:t>.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C4700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67</w:t>
            </w:r>
            <w:r w:rsidRPr="00E57787">
              <w:rPr>
                <w:rFonts w:eastAsia="Times New Roman" w:cs="Times New Roman"/>
                <w:sz w:val="24"/>
                <w:szCs w:val="24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CAC2E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менше</w:t>
            </w:r>
            <w:proofErr w:type="spell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 650 – </w:t>
            </w:r>
            <w:proofErr w:type="gram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не </w:t>
            </w:r>
            <w:proofErr w:type="spellStart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б</w:t>
            </w:r>
            <w:proofErr w:type="gram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>ільше</w:t>
            </w:r>
            <w:proofErr w:type="spellEnd"/>
            <w:r w:rsidRPr="00E57787">
              <w:rPr>
                <w:rFonts w:eastAsia="Times New Roman" w:cs="Times New Roman"/>
                <w:bCs/>
                <w:sz w:val="24"/>
                <w:szCs w:val="24"/>
              </w:rPr>
              <w:t xml:space="preserve"> 700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6511B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cs="Times New Roman"/>
                <w:sz w:val="20"/>
                <w:szCs w:val="20"/>
              </w:rPr>
              <w:t xml:space="preserve">ДСТУ </w:t>
            </w:r>
            <w:proofErr w:type="spellStart"/>
            <w:r w:rsidRPr="00E57787">
              <w:rPr>
                <w:rFonts w:cs="Times New Roman"/>
                <w:sz w:val="20"/>
                <w:szCs w:val="20"/>
              </w:rPr>
              <w:t>або</w:t>
            </w:r>
            <w:proofErr w:type="spellEnd"/>
            <w:r w:rsidRPr="00E57787">
              <w:rPr>
                <w:rFonts w:cs="Times New Roman"/>
                <w:sz w:val="20"/>
                <w:szCs w:val="20"/>
              </w:rPr>
              <w:t xml:space="preserve"> ГОСТ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23DF8" w14:textId="77777777" w:rsidR="00AD4FB0" w:rsidRPr="00E57787" w:rsidRDefault="00AD4FB0" w:rsidP="00CB25E6">
            <w:pPr>
              <w:spacing w:after="0" w:line="264" w:lineRule="auto"/>
              <w:jc w:val="center"/>
              <w:rPr>
                <w:rFonts w:eastAsia="Times New Roman" w:cs="Times New Roman"/>
                <w:bCs/>
              </w:rPr>
            </w:pPr>
            <w:r w:rsidRPr="00E57787">
              <w:rPr>
                <w:rFonts w:cs="Times New Roman"/>
                <w:sz w:val="20"/>
                <w:szCs w:val="20"/>
              </w:rPr>
              <w:t xml:space="preserve">Не </w:t>
            </w:r>
            <w:proofErr w:type="spellStart"/>
            <w:proofErr w:type="gramStart"/>
            <w:r w:rsidRPr="00E57787">
              <w:rPr>
                <w:rFonts w:cs="Times New Roman"/>
                <w:sz w:val="20"/>
                <w:szCs w:val="20"/>
              </w:rPr>
              <w:t>р</w:t>
            </w:r>
            <w:proofErr w:type="gramEnd"/>
            <w:r w:rsidRPr="00E57787">
              <w:rPr>
                <w:rFonts w:cs="Times New Roman"/>
                <w:sz w:val="20"/>
                <w:szCs w:val="20"/>
              </w:rPr>
              <w:t>ізаний</w:t>
            </w:r>
            <w:proofErr w:type="spellEnd"/>
          </w:p>
        </w:tc>
      </w:tr>
    </w:tbl>
    <w:p w14:paraId="439BD563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57787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>Хліб пшеничний білий перший ґатунок формовий</w:t>
      </w:r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- аромат властивий даному виду виробів, без стороннього присмаку; якість  повинна відповідати діючим стандартам в Україні; поверхня відповідає виду виробу, без забруднення, дозволено невеликі тріщини та підриви, для упакованих виробів дозволено незначну зморшкуватість; стан м’якушки добре пропечений, не вологий на дотик</w:t>
      </w:r>
      <w:r w:rsidRPr="00E57787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, </w:t>
      </w:r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без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>комочків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слідів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>недомісу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, після притиснення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>м'якіш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повинен приймати первинну форму.</w:t>
      </w:r>
      <w:r w:rsidRPr="00E57787">
        <w:rPr>
          <w:rFonts w:ascii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упакований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упаковку. Без ГМО. Повинно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ДСТУ</w:t>
      </w:r>
      <w:r w:rsidRPr="00E57787">
        <w:rPr>
          <w:rFonts w:ascii="Times New Roman" w:hAnsi="Times New Roman" w:cs="Times New Roman"/>
          <w:sz w:val="24"/>
          <w:szCs w:val="24"/>
          <w:highlight w:val="yellow"/>
          <w:lang w:eastAsia="ru-RU"/>
        </w:rPr>
        <w:t xml:space="preserve"> </w:t>
      </w:r>
      <w:r w:rsidRPr="00E57787">
        <w:rPr>
          <w:rFonts w:ascii="Times New Roman" w:hAnsi="Times New Roman" w:cs="Times New Roman"/>
          <w:sz w:val="24"/>
          <w:szCs w:val="24"/>
          <w:lang w:eastAsia="ru-RU"/>
        </w:rPr>
        <w:t>7517:2014.</w:t>
      </w:r>
    </w:p>
    <w:p w14:paraId="4C5610E1" w14:textId="77777777" w:rsidR="00AD4FB0" w:rsidRPr="00E57787" w:rsidRDefault="00AD4FB0" w:rsidP="00AD4FB0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>Ц</w:t>
      </w:r>
      <w:proofErr w:type="gramEnd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>ільнозерновий</w:t>
      </w:r>
      <w:proofErr w:type="spellEnd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з пшеничного </w:t>
      </w:r>
      <w:proofErr w:type="spellStart"/>
      <w:r w:rsidRPr="00E57787">
        <w:rPr>
          <w:rFonts w:ascii="Times New Roman" w:hAnsi="Times New Roman" w:cs="Times New Roman"/>
          <w:b/>
          <w:sz w:val="24"/>
          <w:szCs w:val="24"/>
          <w:lang w:eastAsia="ru-RU"/>
        </w:rPr>
        <w:t>борошна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формовий</w:t>
      </w:r>
      <w:proofErr w:type="spellEnd"/>
      <w:r w:rsidRPr="00E577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</w:t>
      </w:r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високим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вмістом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харчових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волокон та 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обмеженим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вмістом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солі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який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перевищує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0,45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100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грамів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хліба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вмістом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солі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відповідати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встановленим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МОЗ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вимогам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харчування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 закладах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загальної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середньої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освіти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За формою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відповідає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виду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виробу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Повинен бути без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ознак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забруднення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пошкоджень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proofErr w:type="gram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вм’ятин</w:t>
      </w:r>
      <w:proofErr w:type="spellEnd"/>
      <w:proofErr w:type="gram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деформацій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Верхня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шкоринка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не повинна </w:t>
      </w:r>
      <w:proofErr w:type="gram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бути</w:t>
      </w:r>
      <w:proofErr w:type="gram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приплюснута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зморщена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повинен</w:t>
      </w:r>
      <w:proofErr w:type="gram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бути добре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пропеченим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еластичним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не липким, не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вологим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дотик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грудочок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слідів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поганого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вимішування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, без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стороннього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присмаку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Основна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сировина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борошно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цільнозернове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пшеничне</w:t>
      </w:r>
      <w:proofErr w:type="spellEnd"/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Хліб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повинен</w:t>
      </w:r>
      <w:proofErr w:type="gram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упакований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індивідуальну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упаковку. Без ГМО. Повинно </w:t>
      </w:r>
      <w:proofErr w:type="spellStart"/>
      <w:r w:rsidRPr="00E57787">
        <w:rPr>
          <w:rFonts w:ascii="Times New Roman" w:hAnsi="Times New Roman" w:cs="Times New Roman"/>
          <w:sz w:val="24"/>
          <w:szCs w:val="24"/>
          <w:lang w:eastAsia="ru-RU"/>
        </w:rPr>
        <w:t>відповідати</w:t>
      </w:r>
      <w:proofErr w:type="spellEnd"/>
      <w:r w:rsidRPr="00E577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5778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ДСТУ 7517:2014</w:t>
      </w:r>
    </w:p>
    <w:p w14:paraId="1CD26062" w14:textId="77777777" w:rsidR="00AD4FB0" w:rsidRPr="00E57787" w:rsidRDefault="00AD4FB0" w:rsidP="00AD4FB0">
      <w:pPr>
        <w:pStyle w:val="8"/>
        <w:keepNext w:val="0"/>
        <w:keepLines w:val="0"/>
        <w:numPr>
          <w:ilvl w:val="7"/>
          <w:numId w:val="1"/>
        </w:numPr>
        <w:tabs>
          <w:tab w:val="clear" w:pos="0"/>
        </w:tabs>
        <w:suppressAutoHyphens/>
        <w:spacing w:before="0" w:after="60" w:line="276" w:lineRule="auto"/>
        <w:ind w:left="5760" w:right="-185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14:paraId="4DC83E82" w14:textId="77777777" w:rsidR="00AD4FB0" w:rsidRPr="00492F17" w:rsidRDefault="00AD4FB0" w:rsidP="00AD4FB0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656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14:paraId="1612CFD4" w14:textId="77777777" w:rsidR="00AD4FB0" w:rsidRPr="00D0480C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E656EC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Товар повинен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сані</w:t>
      </w:r>
      <w:proofErr w:type="gramStart"/>
      <w:r>
        <w:rPr>
          <w:rFonts w:ascii="Times New Roman" w:hAnsi="Times New Roman" w:cs="Times New Roman"/>
          <w:sz w:val="24"/>
          <w:szCs w:val="24"/>
        </w:rPr>
        <w:t>тарного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нормам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Товар повинен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показникам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безпечності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для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чинним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нормативним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документам,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затвердженим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встановленому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законодавством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порядку,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відповідати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вимогам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Законів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Про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основні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принципи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вимоги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до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безпечності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та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якості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харчових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продуктів</w:t>
      </w:r>
      <w:proofErr w:type="spellEnd"/>
      <w:r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»,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дитяче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спільних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наказів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МОН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та МОЗ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Укра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від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17.04.2006 р. № 298/227 «Про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затвердження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Інструкції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організації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харчування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дітей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дошкільних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закладах», постанови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Кабінету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Міні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стр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ів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24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березня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bookmarkStart w:id="0" w:name="_GoBack"/>
      <w:bookmarkEnd w:id="0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2021 р. №305</w:t>
      </w:r>
      <w:r w:rsidRPr="00D0480C">
        <w:rPr>
          <w:rFonts w:ascii="Times New Roman" w:hAnsi="Times New Roman" w:cs="Times New Roman"/>
          <w:sz w:val="24"/>
          <w:szCs w:val="24"/>
        </w:rPr>
        <w:t xml:space="preserve"> «</w:t>
      </w:r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Про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затвердження</w:t>
      </w:r>
      <w:proofErr w:type="spellEnd"/>
      <w:r w:rsidRPr="00D0480C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норм та Порядку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організації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харчування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 закладах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освіти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дитячих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закладах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оздоровлення</w:t>
      </w:r>
      <w:proofErr w:type="spellEnd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та </w:t>
      </w:r>
      <w:proofErr w:type="spellStart"/>
      <w:r w:rsidRPr="00D0480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відпочинку</w:t>
      </w:r>
      <w:proofErr w:type="spellEnd"/>
      <w:r w:rsidRPr="00D0480C">
        <w:rPr>
          <w:rFonts w:ascii="Times New Roman" w:hAnsi="Times New Roman" w:cs="Times New Roman"/>
          <w:sz w:val="24"/>
          <w:szCs w:val="24"/>
        </w:rPr>
        <w:t>».</w:t>
      </w:r>
    </w:p>
    <w:p w14:paraId="6ABBC03F" w14:textId="77777777" w:rsidR="00AD4FB0" w:rsidRPr="000F3E22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3FCB0E9F" w14:textId="77777777" w:rsidR="00AD4FB0" w:rsidRDefault="00AD4FB0" w:rsidP="00AD4FB0">
      <w:pPr>
        <w:numPr>
          <w:ilvl w:val="0"/>
          <w:numId w:val="1"/>
        </w:numPr>
        <w:spacing w:after="0" w:line="240" w:lineRule="atLeast"/>
        <w:ind w:left="0" w:firstLine="0"/>
        <w:jc w:val="both"/>
        <w:rPr>
          <w:rFonts w:cs="Times New Roman"/>
          <w:sz w:val="23"/>
          <w:szCs w:val="23"/>
        </w:rPr>
      </w:pPr>
      <w:proofErr w:type="spellStart"/>
      <w:r>
        <w:rPr>
          <w:rFonts w:cs="Times New Roman"/>
          <w:sz w:val="23"/>
          <w:szCs w:val="23"/>
        </w:rPr>
        <w:t>Залишок</w:t>
      </w:r>
      <w:proofErr w:type="spellEnd"/>
      <w:r>
        <w:rPr>
          <w:rFonts w:cs="Times New Roman"/>
          <w:sz w:val="23"/>
          <w:szCs w:val="23"/>
        </w:rPr>
        <w:t xml:space="preserve"> строку </w:t>
      </w:r>
      <w:proofErr w:type="spellStart"/>
      <w:r>
        <w:rPr>
          <w:rFonts w:cs="Times New Roman"/>
          <w:sz w:val="23"/>
          <w:szCs w:val="23"/>
        </w:rPr>
        <w:t>придатності</w:t>
      </w:r>
      <w:proofErr w:type="spellEnd"/>
      <w:r>
        <w:rPr>
          <w:rFonts w:cs="Times New Roman"/>
          <w:sz w:val="23"/>
          <w:szCs w:val="23"/>
        </w:rPr>
        <w:t xml:space="preserve"> товару на момент поставки  </w:t>
      </w:r>
      <w:proofErr w:type="gramStart"/>
      <w:r>
        <w:rPr>
          <w:rFonts w:cs="Times New Roman"/>
          <w:sz w:val="23"/>
          <w:szCs w:val="23"/>
        </w:rPr>
        <w:t>повинен</w:t>
      </w:r>
      <w:proofErr w:type="gramEnd"/>
      <w:r>
        <w:rPr>
          <w:rFonts w:cs="Times New Roman"/>
          <w:sz w:val="23"/>
          <w:szCs w:val="23"/>
        </w:rPr>
        <w:t xml:space="preserve"> бути не </w:t>
      </w:r>
      <w:proofErr w:type="spellStart"/>
      <w:r>
        <w:rPr>
          <w:rFonts w:cs="Times New Roman"/>
          <w:sz w:val="23"/>
          <w:szCs w:val="23"/>
        </w:rPr>
        <w:t>менше</w:t>
      </w:r>
      <w:proofErr w:type="spellEnd"/>
      <w:r>
        <w:rPr>
          <w:rFonts w:cs="Times New Roman"/>
          <w:sz w:val="23"/>
          <w:szCs w:val="23"/>
        </w:rPr>
        <w:t xml:space="preserve"> 80 % </w:t>
      </w:r>
      <w:proofErr w:type="spellStart"/>
      <w:r>
        <w:rPr>
          <w:rFonts w:cs="Times New Roman"/>
          <w:sz w:val="23"/>
          <w:szCs w:val="23"/>
        </w:rPr>
        <w:t>від</w:t>
      </w:r>
      <w:proofErr w:type="spellEnd"/>
      <w:r>
        <w:rPr>
          <w:rFonts w:cs="Times New Roman"/>
          <w:sz w:val="23"/>
          <w:szCs w:val="23"/>
        </w:rPr>
        <w:t xml:space="preserve"> </w:t>
      </w:r>
      <w:proofErr w:type="spellStart"/>
      <w:r>
        <w:rPr>
          <w:rFonts w:cs="Times New Roman"/>
          <w:sz w:val="23"/>
          <w:szCs w:val="23"/>
        </w:rPr>
        <w:t>встановленого</w:t>
      </w:r>
      <w:proofErr w:type="spellEnd"/>
      <w:r>
        <w:rPr>
          <w:rFonts w:cs="Times New Roman"/>
          <w:sz w:val="23"/>
          <w:szCs w:val="23"/>
        </w:rPr>
        <w:t xml:space="preserve"> строку </w:t>
      </w:r>
      <w:proofErr w:type="spellStart"/>
      <w:r>
        <w:rPr>
          <w:rFonts w:cs="Times New Roman"/>
          <w:sz w:val="23"/>
          <w:szCs w:val="23"/>
        </w:rPr>
        <w:t>придатності</w:t>
      </w:r>
      <w:proofErr w:type="spellEnd"/>
      <w:r>
        <w:rPr>
          <w:rFonts w:cs="Times New Roman"/>
          <w:sz w:val="23"/>
          <w:szCs w:val="23"/>
        </w:rPr>
        <w:t>.</w:t>
      </w:r>
    </w:p>
    <w:p w14:paraId="6BFCCC84" w14:textId="77777777" w:rsidR="00AD4FB0" w:rsidRPr="008109FC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5C3ECD3A" w14:textId="77777777" w:rsidR="00AD4FB0" w:rsidRPr="008109FC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14:paraId="70540BD9" w14:textId="77777777" w:rsidR="00AD4FB0" w:rsidRPr="008109FC" w:rsidRDefault="00AD4FB0" w:rsidP="00AD4FB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поставлений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виявиться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неякісним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таким,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відповідає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умовам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зобов’язаний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замінити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цей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 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продовж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12 годин.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Всі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витрати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пов’язан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із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заміною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товару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неналежної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несе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Постачальник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 </w:t>
      </w:r>
    </w:p>
    <w:p w14:paraId="6357859B" w14:textId="77777777" w:rsidR="00AD4FB0" w:rsidRDefault="00AD4FB0" w:rsidP="00AD4FB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FAD7C3A" w14:textId="77777777" w:rsidR="00AD4FB0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Строк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термін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поставки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передачі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 товару: до 31.12.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202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р.,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дні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поставки</w:t>
      </w: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заклади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освіт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–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>понеділок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</w:rPr>
        <w:t xml:space="preserve"> до 08:00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) 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кожний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заклад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освіти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окремо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. </w:t>
      </w:r>
    </w:p>
    <w:p w14:paraId="2D838CA5" w14:textId="77777777" w:rsidR="00AD4FB0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 w:eastAsia="uk-UA"/>
        </w:rPr>
      </w:pPr>
    </w:p>
    <w:p w14:paraId="59B863CB" w14:textId="01007BD5" w:rsidR="00AD4FB0" w:rsidRPr="00D0480C" w:rsidRDefault="00AD4FB0" w:rsidP="00AD4FB0">
      <w:pPr>
        <w:numPr>
          <w:ilvl w:val="0"/>
          <w:numId w:val="1"/>
        </w:numPr>
        <w:tabs>
          <w:tab w:val="left" w:pos="915"/>
        </w:tabs>
        <w:spacing w:after="0"/>
        <w:ind w:left="0" w:firstLine="0"/>
        <w:jc w:val="both"/>
        <w:rPr>
          <w:rFonts w:eastAsia="Times New Roman" w:cs="Times New Roman"/>
          <w:sz w:val="24"/>
          <w:szCs w:val="24"/>
          <w:bdr w:val="none" w:sz="0" w:space="0" w:color="auto" w:frame="1"/>
        </w:rPr>
      </w:pPr>
      <w:r w:rsidRPr="00D0480C">
        <w:rPr>
          <w:color w:val="FF0000"/>
          <w:sz w:val="24"/>
          <w:szCs w:val="24"/>
        </w:rPr>
        <w:lastRenderedPageBreak/>
        <w:t xml:space="preserve">       </w:t>
      </w:r>
      <w:proofErr w:type="spellStart"/>
      <w:r w:rsidRPr="00D0480C">
        <w:rPr>
          <w:sz w:val="24"/>
          <w:szCs w:val="24"/>
        </w:rPr>
        <w:t>Постачання</w:t>
      </w:r>
      <w:proofErr w:type="spellEnd"/>
      <w:r w:rsidRPr="00D0480C">
        <w:rPr>
          <w:sz w:val="24"/>
          <w:szCs w:val="24"/>
        </w:rPr>
        <w:t xml:space="preserve"> </w:t>
      </w:r>
      <w:proofErr w:type="spellStart"/>
      <w:r w:rsidRPr="00D0480C">
        <w:rPr>
          <w:sz w:val="24"/>
          <w:szCs w:val="24"/>
        </w:rPr>
        <w:t>здійснюється</w:t>
      </w:r>
      <w:proofErr w:type="spellEnd"/>
      <w:r w:rsidRPr="00D0480C">
        <w:rPr>
          <w:sz w:val="24"/>
          <w:szCs w:val="24"/>
        </w:rPr>
        <w:t xml:space="preserve"> </w:t>
      </w:r>
      <w:proofErr w:type="spellStart"/>
      <w:proofErr w:type="gramStart"/>
      <w:r w:rsidRPr="00D0480C">
        <w:rPr>
          <w:sz w:val="24"/>
          <w:szCs w:val="24"/>
        </w:rPr>
        <w:t>др</w:t>
      </w:r>
      <w:proofErr w:type="gramEnd"/>
      <w:r w:rsidRPr="00D0480C">
        <w:rPr>
          <w:sz w:val="24"/>
          <w:szCs w:val="24"/>
        </w:rPr>
        <w:t>ібними</w:t>
      </w:r>
      <w:proofErr w:type="spellEnd"/>
      <w:r w:rsidRPr="00D0480C">
        <w:rPr>
          <w:sz w:val="24"/>
          <w:szCs w:val="24"/>
        </w:rPr>
        <w:t xml:space="preserve"> </w:t>
      </w:r>
      <w:proofErr w:type="spellStart"/>
      <w:r w:rsidRPr="00D0480C">
        <w:rPr>
          <w:sz w:val="24"/>
          <w:szCs w:val="24"/>
        </w:rPr>
        <w:t>партіями</w:t>
      </w:r>
      <w:proofErr w:type="spellEnd"/>
      <w:r w:rsidRPr="00D0480C">
        <w:rPr>
          <w:sz w:val="24"/>
          <w:szCs w:val="24"/>
        </w:rPr>
        <w:t xml:space="preserve"> у </w:t>
      </w:r>
      <w:proofErr w:type="spellStart"/>
      <w:r w:rsidRPr="00D0480C">
        <w:rPr>
          <w:sz w:val="24"/>
          <w:szCs w:val="24"/>
        </w:rPr>
        <w:t>кількості</w:t>
      </w:r>
      <w:proofErr w:type="spellEnd"/>
      <w:r w:rsidRPr="00D0480C">
        <w:rPr>
          <w:sz w:val="24"/>
          <w:szCs w:val="24"/>
        </w:rPr>
        <w:t xml:space="preserve"> </w:t>
      </w:r>
      <w:proofErr w:type="spellStart"/>
      <w:r w:rsidRPr="00D0480C">
        <w:rPr>
          <w:sz w:val="24"/>
          <w:szCs w:val="24"/>
        </w:rPr>
        <w:t>відповідно</w:t>
      </w:r>
      <w:proofErr w:type="spellEnd"/>
      <w:r w:rsidRPr="00D0480C">
        <w:rPr>
          <w:sz w:val="24"/>
          <w:szCs w:val="24"/>
        </w:rPr>
        <w:t xml:space="preserve"> до </w:t>
      </w:r>
      <w:proofErr w:type="spellStart"/>
      <w:r w:rsidRPr="00D0480C">
        <w:rPr>
          <w:sz w:val="24"/>
          <w:szCs w:val="24"/>
        </w:rPr>
        <w:t>наданих</w:t>
      </w:r>
      <w:proofErr w:type="spellEnd"/>
      <w:r w:rsidRPr="00D0480C">
        <w:rPr>
          <w:sz w:val="24"/>
          <w:szCs w:val="24"/>
        </w:rPr>
        <w:t xml:space="preserve"> заявок </w:t>
      </w:r>
      <w:proofErr w:type="spellStart"/>
      <w:r w:rsidRPr="00D0480C">
        <w:rPr>
          <w:sz w:val="24"/>
          <w:szCs w:val="24"/>
        </w:rPr>
        <w:t>Замовника</w:t>
      </w:r>
      <w:proofErr w:type="spellEnd"/>
      <w:r w:rsidRPr="00D0480C">
        <w:rPr>
          <w:sz w:val="24"/>
          <w:szCs w:val="24"/>
        </w:rPr>
        <w:t xml:space="preserve">. </w:t>
      </w:r>
    </w:p>
    <w:p w14:paraId="5807005E" w14:textId="61F18967" w:rsidR="00AD4FB0" w:rsidRPr="00157749" w:rsidRDefault="00AD4FB0" w:rsidP="00D0480C">
      <w:pPr>
        <w:pStyle w:val="a4"/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</w:t>
      </w:r>
      <w:r w:rsidR="00D0480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 Поставка (передача) товару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др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ібними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партіями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транспортом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учасника-переможця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uk-UA"/>
        </w:rPr>
        <w:t xml:space="preserve">. </w:t>
      </w:r>
      <w:r w:rsidRPr="00141CD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Під час перевезення Товару постачальники і виробники зобов’язані дотримувати умов транспортування згідно ст. 44 «Гігієнічні вимоги до транспортних засобів» Закону України «Про основні принципи та вимоги до безпечності та якості харчових продуктів».  </w:t>
      </w:r>
    </w:p>
    <w:p w14:paraId="1FA5F888" w14:textId="0487CAE8" w:rsidR="00AD4FB0" w:rsidRPr="00163751" w:rsidRDefault="00AD4FB0" w:rsidP="00AD4FB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157749">
        <w:rPr>
          <w:rFonts w:ascii="Times New Roman" w:hAnsi="Times New Roman" w:cs="Times New Roman"/>
          <w:color w:val="000000"/>
          <w:sz w:val="24"/>
          <w:szCs w:val="24"/>
          <w:lang w:val="uk-UA" w:eastAsia="x-none"/>
        </w:rPr>
        <w:t xml:space="preserve">    </w:t>
      </w:r>
      <w:r w:rsidR="00D0480C">
        <w:rPr>
          <w:rFonts w:ascii="Times New Roman" w:hAnsi="Times New Roman" w:cs="Times New Roman"/>
          <w:color w:val="000000"/>
          <w:sz w:val="24"/>
          <w:szCs w:val="24"/>
          <w:lang w:val="uk-UA" w:eastAsia="x-none"/>
        </w:rPr>
        <w:t xml:space="preserve">  </w:t>
      </w:r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Доставка до </w:t>
      </w:r>
      <w:proofErr w:type="spellStart"/>
      <w:proofErr w:type="gram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</w:t>
      </w:r>
      <w:proofErr w:type="gram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ісця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поставки товару,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навантаження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розвантаження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здійснюється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Учасником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за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його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власний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рахунок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та входить до </w:t>
      </w:r>
      <w:proofErr w:type="spellStart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ціни</w:t>
      </w:r>
      <w:proofErr w:type="spellEnd"/>
      <w:r w:rsidRPr="00163751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товару.</w:t>
      </w:r>
    </w:p>
    <w:p w14:paraId="3D3C3FD7" w14:textId="77777777" w:rsidR="00AD4FB0" w:rsidRPr="000F3E22" w:rsidRDefault="00AD4FB0" w:rsidP="00AD4FB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Товар повинен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мати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на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своєму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маркуванні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позначення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що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ідентифікує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партію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, </w:t>
      </w:r>
      <w:proofErr w:type="gram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до</w:t>
      </w:r>
      <w:proofErr w:type="gram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якої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належить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такий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харчовий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продукт.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Маркування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продуктів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повинне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відповідати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вимогам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Закону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України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«Про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інформацію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для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споживачів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щодо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харчових</w:t>
      </w:r>
      <w:proofErr w:type="spell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продукті</w:t>
      </w:r>
      <w:proofErr w:type="gramStart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Pr="000F3E22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».</w:t>
      </w:r>
    </w:p>
    <w:p w14:paraId="4B69EB0E" w14:textId="77777777" w:rsidR="00AD4FB0" w:rsidRPr="00157749" w:rsidRDefault="00AD4FB0" w:rsidP="00AD4FB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396B4AA8" w14:textId="687FD5AC" w:rsidR="00AD4FB0" w:rsidRPr="008109FC" w:rsidRDefault="00D0480C" w:rsidP="00AD4FB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    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Харчові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продукти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не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повинні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містити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генетично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модифікованих</w:t>
      </w:r>
      <w:proofErr w:type="spell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 xml:space="preserve"> </w:t>
      </w:r>
      <w:proofErr w:type="spell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організмі</w:t>
      </w:r>
      <w:proofErr w:type="gramStart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в</w:t>
      </w:r>
      <w:proofErr w:type="spellEnd"/>
      <w:proofErr w:type="gramEnd"/>
      <w:r w:rsidR="00AD4FB0">
        <w:rPr>
          <w:rFonts w:ascii="Times New Roman" w:hAnsi="Times New Roman" w:cs="Times New Roman"/>
          <w:color w:val="000000"/>
          <w:sz w:val="24"/>
          <w:szCs w:val="24"/>
          <w:lang w:eastAsia="x-none"/>
        </w:rPr>
        <w:t>.</w:t>
      </w:r>
    </w:p>
    <w:p w14:paraId="641BEF50" w14:textId="77777777" w:rsidR="00AD4FB0" w:rsidRDefault="00AD4FB0" w:rsidP="00AD4FB0">
      <w:pPr>
        <w:pStyle w:val="a4"/>
        <w:numPr>
          <w:ilvl w:val="0"/>
          <w:numId w:val="1"/>
        </w:numPr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1EB8B990" w14:textId="0B351033" w:rsidR="00AD4FB0" w:rsidRPr="008109FC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 w:rsidRPr="00E656EC">
        <w:rPr>
          <w:rFonts w:ascii="Times New Roman" w:hAnsi="Times New Roman"/>
          <w:sz w:val="24"/>
          <w:szCs w:val="24"/>
        </w:rPr>
        <w:t xml:space="preserve"> </w:t>
      </w:r>
      <w:r w:rsidR="00D0480C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При </w:t>
      </w:r>
      <w:proofErr w:type="spellStart"/>
      <w:r>
        <w:rPr>
          <w:rFonts w:ascii="Times New Roman" w:hAnsi="Times New Roman"/>
          <w:sz w:val="24"/>
          <w:szCs w:val="24"/>
        </w:rPr>
        <w:t>поставці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кожна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партія</w:t>
      </w:r>
      <w:proofErr w:type="spellEnd"/>
      <w:r>
        <w:rPr>
          <w:rFonts w:ascii="Times New Roman" w:hAnsi="Times New Roman"/>
          <w:sz w:val="24"/>
          <w:szCs w:val="24"/>
        </w:rPr>
        <w:t xml:space="preserve"> товару </w:t>
      </w:r>
      <w:proofErr w:type="spellStart"/>
      <w:r>
        <w:rPr>
          <w:rFonts w:ascii="Times New Roman" w:hAnsi="Times New Roman"/>
          <w:sz w:val="24"/>
          <w:szCs w:val="24"/>
        </w:rPr>
        <w:t>супроводжується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посвідченням </w:t>
      </w:r>
      <w:proofErr w:type="gramStart"/>
      <w:r>
        <w:rPr>
          <w:rFonts w:ascii="Times New Roman" w:hAnsi="Times New Roman"/>
          <w:sz w:val="24"/>
          <w:szCs w:val="24"/>
          <w:lang w:val="uk-UA"/>
        </w:rPr>
        <w:t>про</w:t>
      </w:r>
      <w:proofErr w:type="gramEnd"/>
      <w:r>
        <w:rPr>
          <w:rFonts w:ascii="Times New Roman" w:hAnsi="Times New Roman"/>
          <w:sz w:val="24"/>
          <w:szCs w:val="24"/>
          <w:lang w:val="uk-UA"/>
        </w:rPr>
        <w:t xml:space="preserve"> якість або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декларацією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виробника</w:t>
      </w:r>
      <w:proofErr w:type="spellEnd"/>
      <w:r>
        <w:rPr>
          <w:rFonts w:ascii="Times New Roman" w:hAnsi="Times New Roman"/>
          <w:sz w:val="24"/>
          <w:szCs w:val="24"/>
        </w:rPr>
        <w:t xml:space="preserve">, протоколом </w:t>
      </w:r>
      <w:proofErr w:type="spellStart"/>
      <w:r>
        <w:rPr>
          <w:rFonts w:ascii="Times New Roman" w:hAnsi="Times New Roman"/>
          <w:sz w:val="24"/>
          <w:szCs w:val="24"/>
        </w:rPr>
        <w:t>випробування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сертифікатом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/>
          <w:sz w:val="24"/>
          <w:szCs w:val="24"/>
        </w:rPr>
        <w:t xml:space="preserve"> та товарно–транспортною накладною.</w:t>
      </w:r>
    </w:p>
    <w:p w14:paraId="2FB39990" w14:textId="77777777" w:rsidR="00AD4FB0" w:rsidRPr="00163751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1816F165" w14:textId="0DBB351E" w:rsidR="00AD4FB0" w:rsidRPr="00BE176F" w:rsidRDefault="00D0480C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Постачання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товару та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відповідна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документація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на товар,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щодо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предмета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закупі</w:t>
      </w:r>
      <w:proofErr w:type="gramStart"/>
      <w:r w:rsidR="00AD4FB0" w:rsidRPr="00BE176F">
        <w:rPr>
          <w:rFonts w:ascii="Times New Roman" w:hAnsi="Times New Roman"/>
          <w:b/>
          <w:sz w:val="24"/>
          <w:szCs w:val="24"/>
        </w:rPr>
        <w:t>вл</w:t>
      </w:r>
      <w:proofErr w:type="gramEnd"/>
      <w:r w:rsidR="00AD4FB0" w:rsidRPr="00BE176F">
        <w:rPr>
          <w:rFonts w:ascii="Times New Roman" w:hAnsi="Times New Roman"/>
          <w:b/>
          <w:sz w:val="24"/>
          <w:szCs w:val="24"/>
        </w:rPr>
        <w:t>і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здійснюється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AD4FB0" w:rsidRPr="00BE176F">
        <w:rPr>
          <w:rFonts w:ascii="Times New Roman" w:hAnsi="Times New Roman"/>
          <w:b/>
          <w:sz w:val="24"/>
          <w:szCs w:val="24"/>
        </w:rPr>
        <w:t>відповідно</w:t>
      </w:r>
      <w:proofErr w:type="spellEnd"/>
      <w:r w:rsidR="00AD4FB0" w:rsidRPr="00BE176F">
        <w:rPr>
          <w:rFonts w:ascii="Times New Roman" w:hAnsi="Times New Roman"/>
          <w:b/>
          <w:sz w:val="24"/>
          <w:szCs w:val="24"/>
        </w:rPr>
        <w:t xml:space="preserve"> до  </w:t>
      </w:r>
      <w:r w:rsidR="00AD4FB0" w:rsidRPr="00BE176F">
        <w:rPr>
          <w:rFonts w:ascii="Times New Roman" w:hAnsi="Times New Roman"/>
          <w:b/>
          <w:sz w:val="24"/>
        </w:rPr>
        <w:t xml:space="preserve">Закону </w:t>
      </w:r>
      <w:proofErr w:type="spellStart"/>
      <w:r w:rsidR="00AD4FB0" w:rsidRPr="00BE176F">
        <w:rPr>
          <w:rFonts w:ascii="Times New Roman" w:hAnsi="Times New Roman"/>
          <w:b/>
          <w:sz w:val="24"/>
        </w:rPr>
        <w:t>України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«Про </w:t>
      </w:r>
      <w:proofErr w:type="spellStart"/>
      <w:r w:rsidR="00AD4FB0" w:rsidRPr="00BE176F">
        <w:rPr>
          <w:rFonts w:ascii="Times New Roman" w:hAnsi="Times New Roman"/>
          <w:b/>
          <w:sz w:val="24"/>
        </w:rPr>
        <w:t>основні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</w:t>
      </w:r>
      <w:proofErr w:type="spellStart"/>
      <w:r w:rsidR="00AD4FB0" w:rsidRPr="00BE176F">
        <w:rPr>
          <w:rFonts w:ascii="Times New Roman" w:hAnsi="Times New Roman"/>
          <w:b/>
          <w:sz w:val="24"/>
        </w:rPr>
        <w:t>принципи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та </w:t>
      </w:r>
      <w:proofErr w:type="spellStart"/>
      <w:r w:rsidR="00AD4FB0" w:rsidRPr="00BE176F">
        <w:rPr>
          <w:rFonts w:ascii="Times New Roman" w:hAnsi="Times New Roman"/>
          <w:b/>
          <w:sz w:val="24"/>
        </w:rPr>
        <w:t>вимоги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до </w:t>
      </w:r>
      <w:proofErr w:type="spellStart"/>
      <w:r w:rsidR="00AD4FB0" w:rsidRPr="00BE176F">
        <w:rPr>
          <w:rFonts w:ascii="Times New Roman" w:hAnsi="Times New Roman"/>
          <w:b/>
          <w:sz w:val="24"/>
        </w:rPr>
        <w:t>безпечності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та </w:t>
      </w:r>
      <w:proofErr w:type="spellStart"/>
      <w:r w:rsidR="00AD4FB0" w:rsidRPr="00BE176F">
        <w:rPr>
          <w:rFonts w:ascii="Times New Roman" w:hAnsi="Times New Roman"/>
          <w:b/>
          <w:sz w:val="24"/>
        </w:rPr>
        <w:t>якості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</w:t>
      </w:r>
      <w:proofErr w:type="spellStart"/>
      <w:r w:rsidR="00AD4FB0" w:rsidRPr="00BE176F">
        <w:rPr>
          <w:rFonts w:ascii="Times New Roman" w:hAnsi="Times New Roman"/>
          <w:b/>
          <w:sz w:val="24"/>
        </w:rPr>
        <w:t>харчових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 </w:t>
      </w:r>
      <w:proofErr w:type="spellStart"/>
      <w:r w:rsidR="00AD4FB0" w:rsidRPr="00BE176F">
        <w:rPr>
          <w:rFonts w:ascii="Times New Roman" w:hAnsi="Times New Roman"/>
          <w:b/>
          <w:sz w:val="24"/>
        </w:rPr>
        <w:t>продуктів</w:t>
      </w:r>
      <w:proofErr w:type="spellEnd"/>
      <w:r w:rsidR="00AD4FB0" w:rsidRPr="00BE176F">
        <w:rPr>
          <w:rFonts w:ascii="Times New Roman" w:hAnsi="Times New Roman"/>
          <w:b/>
          <w:sz w:val="24"/>
        </w:rPr>
        <w:t xml:space="preserve">» та </w:t>
      </w:r>
      <w:r w:rsidR="00AD4FB0" w:rsidRPr="00BE176F">
        <w:rPr>
          <w:rFonts w:ascii="Times New Roman" w:hAnsi="Times New Roman"/>
          <w:b/>
          <w:sz w:val="24"/>
          <w:szCs w:val="24"/>
        </w:rPr>
        <w:t xml:space="preserve"> </w:t>
      </w:r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Закону </w:t>
      </w:r>
      <w:proofErr w:type="spellStart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України</w:t>
      </w:r>
      <w:proofErr w:type="spellEnd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«Про </w:t>
      </w:r>
      <w:proofErr w:type="spellStart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безпечність</w:t>
      </w:r>
      <w:proofErr w:type="spellEnd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та </w:t>
      </w:r>
      <w:proofErr w:type="spellStart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якість</w:t>
      </w:r>
      <w:proofErr w:type="spellEnd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харчових</w:t>
      </w:r>
      <w:proofErr w:type="spellEnd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продуктів</w:t>
      </w:r>
      <w:proofErr w:type="spellEnd"/>
      <w:r w:rsidR="00AD4FB0" w:rsidRPr="00BE17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  <w:r w:rsidR="00AD4FB0" w:rsidRPr="00BE176F">
        <w:rPr>
          <w:rFonts w:ascii="Times New Roman" w:hAnsi="Times New Roman"/>
          <w:b/>
          <w:sz w:val="24"/>
          <w:szCs w:val="24"/>
        </w:rPr>
        <w:t>.</w:t>
      </w:r>
    </w:p>
    <w:p w14:paraId="43377F7D" w14:textId="77777777" w:rsidR="00AD4FB0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  <w:lang w:eastAsia="x-none"/>
        </w:rPr>
      </w:pPr>
    </w:p>
    <w:p w14:paraId="4322C968" w14:textId="77777777" w:rsidR="00AD4FB0" w:rsidRDefault="00AD4FB0" w:rsidP="00AD4FB0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color w:val="000000"/>
          <w:sz w:val="24"/>
          <w:szCs w:val="24"/>
          <w:lang w:eastAsia="uk-UA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Учасник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надає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у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складі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своєї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тендерної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пропозиції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наступні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які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п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ідтверджують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якість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безпечність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запропонованого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товару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</w:p>
    <w:p w14:paraId="2895834F" w14:textId="77777777" w:rsidR="00AD4FB0" w:rsidRPr="002C53A3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C53A3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C53A3">
        <w:rPr>
          <w:rFonts w:ascii="Times New Roman" w:hAnsi="Times New Roman" w:cs="Times New Roman"/>
          <w:sz w:val="24"/>
          <w:szCs w:val="24"/>
          <w:lang w:val="uk-UA"/>
        </w:rPr>
        <w:t>копії документів на предмет закупівлі, що засвідчують якість та безпеку запропонованого товару (копії сертифікатів відповідності та/або копії сертифікатів якості та/або копії висновків санітарно-епідеміологічної експертизи на предмет закупівлі та/або копія декларації виробника, та/ або копія посвідчення якості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  <w:r w:rsidRPr="002C53A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ADB3017" w14:textId="77777777" w:rsidR="00AD4FB0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копію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позитивн</w:t>
      </w:r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Акт</w:t>
      </w:r>
      <w:r>
        <w:rPr>
          <w:rFonts w:ascii="Times New Roman" w:hAnsi="Times New Roman" w:cs="Times New Roman"/>
          <w:sz w:val="24"/>
          <w:szCs w:val="24"/>
          <w:lang w:val="uk-UA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складен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результатами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планового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позапланового</w:t>
      </w:r>
      <w:proofErr w:type="spellEnd"/>
      <w:r>
        <w:rPr>
          <w:rFonts w:ascii="Times New Roman" w:hAnsi="Times New Roman" w:cs="Times New Roman"/>
          <w:sz w:val="24"/>
          <w:szCs w:val="24"/>
        </w:rPr>
        <w:t>) заходу державного контролю (</w:t>
      </w:r>
      <w:proofErr w:type="spellStart"/>
      <w:r>
        <w:rPr>
          <w:rFonts w:ascii="Times New Roman" w:hAnsi="Times New Roman" w:cs="Times New Roman"/>
          <w:sz w:val="24"/>
          <w:szCs w:val="24"/>
        </w:rPr>
        <w:t>інспектування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додержання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операторами ринку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корми,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здоров’я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благополуччя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Акт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повинен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складений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компетентним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органом, </w:t>
      </w:r>
      <w:proofErr w:type="spellStart"/>
      <w:r>
        <w:rPr>
          <w:rFonts w:ascii="Times New Roman" w:hAnsi="Times New Roman" w:cs="Times New Roman"/>
          <w:sz w:val="24"/>
          <w:szCs w:val="24"/>
        </w:rPr>
        <w:t>що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реалізує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політику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сфері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безпечності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показників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харчових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15D09349" w14:textId="77777777" w:rsidR="00AD4FB0" w:rsidRPr="00C93135" w:rsidRDefault="00AD4FB0" w:rsidP="00AD4FB0">
      <w:pPr>
        <w:spacing w:after="0"/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proofErr w:type="spellStart"/>
      <w:r w:rsidRPr="00973B30">
        <w:rPr>
          <w:rFonts w:cs="Times New Roman"/>
          <w:sz w:val="24"/>
          <w:szCs w:val="24"/>
        </w:rPr>
        <w:t>копію</w:t>
      </w:r>
      <w:proofErr w:type="spellEnd"/>
      <w:r>
        <w:rPr>
          <w:rFonts w:cs="Times New Roman"/>
          <w:sz w:val="24"/>
          <w:szCs w:val="24"/>
        </w:rPr>
        <w:t xml:space="preserve"> </w:t>
      </w:r>
      <w:proofErr w:type="gramStart"/>
      <w:r w:rsidRPr="00C93135">
        <w:rPr>
          <w:rFonts w:cs="Times New Roman"/>
          <w:sz w:val="24"/>
          <w:szCs w:val="24"/>
        </w:rPr>
        <w:t>позитивн</w:t>
      </w:r>
      <w:r>
        <w:rPr>
          <w:rFonts w:cs="Times New Roman"/>
          <w:sz w:val="24"/>
          <w:szCs w:val="24"/>
        </w:rPr>
        <w:t>ого</w:t>
      </w:r>
      <w:proofErr w:type="gramEnd"/>
      <w:r w:rsidRPr="00C93135">
        <w:rPr>
          <w:rFonts w:cs="Times New Roman"/>
          <w:sz w:val="24"/>
          <w:szCs w:val="24"/>
        </w:rPr>
        <w:t xml:space="preserve">  Акт</w:t>
      </w:r>
      <w:r>
        <w:rPr>
          <w:rFonts w:cs="Times New Roman"/>
          <w:sz w:val="24"/>
          <w:szCs w:val="24"/>
        </w:rPr>
        <w:t>у</w:t>
      </w:r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складений</w:t>
      </w:r>
      <w:proofErr w:type="spellEnd"/>
      <w:r w:rsidRPr="00C93135">
        <w:rPr>
          <w:rFonts w:cs="Times New Roman"/>
          <w:sz w:val="24"/>
          <w:szCs w:val="24"/>
        </w:rPr>
        <w:t xml:space="preserve"> за результатами </w:t>
      </w:r>
      <w:proofErr w:type="spellStart"/>
      <w:r w:rsidRPr="00C93135">
        <w:rPr>
          <w:rFonts w:cs="Times New Roman"/>
          <w:sz w:val="24"/>
          <w:szCs w:val="24"/>
        </w:rPr>
        <w:t>проведення</w:t>
      </w:r>
      <w:proofErr w:type="spellEnd"/>
      <w:r w:rsidRPr="00C93135">
        <w:rPr>
          <w:rFonts w:cs="Times New Roman"/>
          <w:sz w:val="24"/>
          <w:szCs w:val="24"/>
        </w:rPr>
        <w:t xml:space="preserve"> заходу  державного контролю у </w:t>
      </w:r>
      <w:proofErr w:type="spellStart"/>
      <w:r w:rsidRPr="00C93135">
        <w:rPr>
          <w:rFonts w:cs="Times New Roman"/>
          <w:sz w:val="24"/>
          <w:szCs w:val="24"/>
        </w:rPr>
        <w:t>формі</w:t>
      </w:r>
      <w:proofErr w:type="spellEnd"/>
      <w:r w:rsidRPr="00C93135">
        <w:rPr>
          <w:rFonts w:cs="Times New Roman"/>
          <w:sz w:val="24"/>
          <w:szCs w:val="24"/>
        </w:rPr>
        <w:t xml:space="preserve"> аудиту </w:t>
      </w:r>
      <w:proofErr w:type="spellStart"/>
      <w:r w:rsidRPr="00C93135">
        <w:rPr>
          <w:rFonts w:cs="Times New Roman"/>
          <w:sz w:val="24"/>
          <w:szCs w:val="24"/>
        </w:rPr>
        <w:t>постійно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діючих</w:t>
      </w:r>
      <w:proofErr w:type="spellEnd"/>
      <w:r w:rsidRPr="00C93135">
        <w:rPr>
          <w:rFonts w:cs="Times New Roman"/>
          <w:sz w:val="24"/>
          <w:szCs w:val="24"/>
        </w:rPr>
        <w:t xml:space="preserve"> процедур, </w:t>
      </w:r>
      <w:proofErr w:type="spellStart"/>
      <w:r w:rsidRPr="00C93135">
        <w:rPr>
          <w:rFonts w:cs="Times New Roman"/>
          <w:sz w:val="24"/>
          <w:szCs w:val="24"/>
        </w:rPr>
        <w:t>заснованих</w:t>
      </w:r>
      <w:proofErr w:type="spellEnd"/>
      <w:r w:rsidRPr="00C93135">
        <w:rPr>
          <w:rFonts w:cs="Times New Roman"/>
          <w:sz w:val="24"/>
          <w:szCs w:val="24"/>
        </w:rPr>
        <w:t xml:space="preserve"> на принципах НАССР. Акт </w:t>
      </w:r>
      <w:proofErr w:type="gramStart"/>
      <w:r w:rsidRPr="00C93135">
        <w:rPr>
          <w:rFonts w:cs="Times New Roman"/>
          <w:sz w:val="24"/>
          <w:szCs w:val="24"/>
        </w:rPr>
        <w:t>повинен</w:t>
      </w:r>
      <w:proofErr w:type="gramEnd"/>
      <w:r w:rsidRPr="00C93135">
        <w:rPr>
          <w:rFonts w:cs="Times New Roman"/>
          <w:sz w:val="24"/>
          <w:szCs w:val="24"/>
        </w:rPr>
        <w:t xml:space="preserve"> бути </w:t>
      </w:r>
      <w:proofErr w:type="spellStart"/>
      <w:r w:rsidRPr="00C93135">
        <w:rPr>
          <w:rFonts w:cs="Times New Roman"/>
          <w:sz w:val="24"/>
          <w:szCs w:val="24"/>
        </w:rPr>
        <w:t>складений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компетентним</w:t>
      </w:r>
      <w:proofErr w:type="spellEnd"/>
      <w:r w:rsidRPr="00C93135">
        <w:rPr>
          <w:rFonts w:cs="Times New Roman"/>
          <w:sz w:val="24"/>
          <w:szCs w:val="24"/>
        </w:rPr>
        <w:t xml:space="preserve"> органом, </w:t>
      </w:r>
      <w:proofErr w:type="spellStart"/>
      <w:r w:rsidRPr="00C93135">
        <w:rPr>
          <w:rFonts w:cs="Times New Roman"/>
          <w:sz w:val="24"/>
          <w:szCs w:val="24"/>
        </w:rPr>
        <w:t>що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реалізую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державну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політику</w:t>
      </w:r>
      <w:proofErr w:type="spellEnd"/>
      <w:r w:rsidRPr="00C93135">
        <w:rPr>
          <w:rFonts w:cs="Times New Roman"/>
          <w:sz w:val="24"/>
          <w:szCs w:val="24"/>
        </w:rPr>
        <w:t xml:space="preserve"> у </w:t>
      </w:r>
      <w:proofErr w:type="spellStart"/>
      <w:r w:rsidRPr="00C93135">
        <w:rPr>
          <w:rFonts w:cs="Times New Roman"/>
          <w:sz w:val="24"/>
          <w:szCs w:val="24"/>
        </w:rPr>
        <w:t>сфері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безпечності</w:t>
      </w:r>
      <w:proofErr w:type="spellEnd"/>
      <w:r w:rsidRPr="00C93135">
        <w:rPr>
          <w:rFonts w:cs="Times New Roman"/>
          <w:sz w:val="24"/>
          <w:szCs w:val="24"/>
        </w:rPr>
        <w:t xml:space="preserve"> та </w:t>
      </w:r>
      <w:proofErr w:type="spellStart"/>
      <w:r w:rsidRPr="00C93135">
        <w:rPr>
          <w:rFonts w:cs="Times New Roman"/>
          <w:sz w:val="24"/>
          <w:szCs w:val="24"/>
        </w:rPr>
        <w:t>окремих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показників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якості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харчових</w:t>
      </w:r>
      <w:proofErr w:type="spellEnd"/>
      <w:r w:rsidRPr="00C93135">
        <w:rPr>
          <w:rFonts w:cs="Times New Roman"/>
          <w:sz w:val="24"/>
          <w:szCs w:val="24"/>
        </w:rPr>
        <w:t xml:space="preserve"> </w:t>
      </w:r>
      <w:proofErr w:type="spellStart"/>
      <w:r w:rsidRPr="00C93135">
        <w:rPr>
          <w:rFonts w:cs="Times New Roman"/>
          <w:sz w:val="24"/>
          <w:szCs w:val="24"/>
        </w:rPr>
        <w:t>продуктів</w:t>
      </w:r>
      <w:proofErr w:type="spellEnd"/>
      <w:r>
        <w:rPr>
          <w:rFonts w:cs="Times New Roman"/>
          <w:sz w:val="24"/>
          <w:szCs w:val="24"/>
        </w:rPr>
        <w:t>.</w:t>
      </w:r>
    </w:p>
    <w:p w14:paraId="7DAF2272" w14:textId="77777777" w:rsidR="00AD4FB0" w:rsidRPr="002C53A3" w:rsidRDefault="00AD4FB0" w:rsidP="00AD4FB0">
      <w:pPr>
        <w:pStyle w:val="a4"/>
        <w:widowControl w:val="0"/>
        <w:numPr>
          <w:ilvl w:val="0"/>
          <w:numId w:val="1"/>
        </w:numPr>
        <w:tabs>
          <w:tab w:val="center" w:pos="4819"/>
          <w:tab w:val="right" w:pos="9639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2C53A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Акт (інше підтвердження) проведення дезінфекції транспортного засобу та результатів дослідження на якість дезінфекції та якість миття після дезінфекції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дійсний на момент подання пропозиції.</w:t>
      </w:r>
    </w:p>
    <w:p w14:paraId="42C961D4" w14:textId="77777777" w:rsidR="00AD4FB0" w:rsidRPr="00973B30" w:rsidRDefault="00AD4FB0" w:rsidP="00AD4FB0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x-none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копію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експлуатаційн</w:t>
      </w:r>
      <w:r>
        <w:rPr>
          <w:rFonts w:ascii="Times New Roman" w:hAnsi="Times New Roman" w:cs="Times New Roman"/>
          <w:sz w:val="24"/>
          <w:szCs w:val="24"/>
          <w:lang w:val="uk-UA" w:eastAsia="x-none"/>
        </w:rPr>
        <w:t>ого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дозв</w:t>
      </w:r>
      <w:r>
        <w:rPr>
          <w:rFonts w:ascii="Times New Roman" w:hAnsi="Times New Roman" w:cs="Times New Roman"/>
          <w:sz w:val="24"/>
          <w:szCs w:val="24"/>
          <w:lang w:val="uk-UA" w:eastAsia="x-none"/>
        </w:rPr>
        <w:t>олу</w:t>
      </w:r>
      <w:proofErr w:type="spellEnd"/>
      <w:r>
        <w:rPr>
          <w:rFonts w:ascii="Times New Roman" w:hAnsi="Times New Roman" w:cs="Times New Roman"/>
          <w:sz w:val="24"/>
          <w:szCs w:val="24"/>
          <w:lang w:val="uk-UA" w:eastAsia="x-non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або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eastAsia="x-none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  <w:lang w:eastAsia="x-none"/>
        </w:rPr>
        <w:t>ідтвердження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про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державну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x-none"/>
        </w:rPr>
        <w:t>реєстрацію</w:t>
      </w:r>
      <w:proofErr w:type="spellEnd"/>
      <w:r>
        <w:rPr>
          <w:rFonts w:ascii="Times New Roman" w:hAnsi="Times New Roman" w:cs="Times New Roman"/>
          <w:sz w:val="24"/>
          <w:szCs w:val="24"/>
          <w:lang w:eastAsia="x-none"/>
        </w:rPr>
        <w:t xml:space="preserve"> оператора ринку.</w:t>
      </w:r>
    </w:p>
    <w:p w14:paraId="17AD99EC" w14:textId="77777777" w:rsidR="00AD4FB0" w:rsidRPr="00973B30" w:rsidRDefault="00AD4FB0" w:rsidP="00AD4FB0">
      <w:pPr>
        <w:pStyle w:val="a4"/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      </w:t>
      </w:r>
      <w:r w:rsidRPr="00973B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Водій транспорту, а також особи, що супроводжують продукти в дорозі і виконують вантажно-розвантажувальні роботи, повинні мати при собі особову медичну книжку з результатами проходження обов’язкових медичних оглядів та забезпечені санітарним одягом (маскою, халатом або </w:t>
      </w:r>
      <w:proofErr w:type="spellStart"/>
      <w:r w:rsidRPr="00973B30">
        <w:rPr>
          <w:rFonts w:ascii="Times New Roman" w:hAnsi="Times New Roman" w:cs="Times New Roman"/>
          <w:sz w:val="24"/>
          <w:szCs w:val="24"/>
          <w:lang w:val="uk-UA" w:eastAsia="ru-RU"/>
        </w:rPr>
        <w:t>фартуком</w:t>
      </w:r>
      <w:proofErr w:type="spellEnd"/>
      <w:r w:rsidRPr="00973B3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рукавицями).</w:t>
      </w:r>
    </w:p>
    <w:p w14:paraId="79F69E44" w14:textId="77777777" w:rsidR="00AD4FB0" w:rsidRPr="00AD4FB0" w:rsidRDefault="00AD4FB0" w:rsidP="00AD4FB0">
      <w:pPr>
        <w:spacing w:after="0"/>
        <w:jc w:val="both"/>
        <w:rPr>
          <w:rFonts w:cs="Times New Roman"/>
          <w:sz w:val="24"/>
          <w:szCs w:val="24"/>
          <w:lang w:val="uk-UA"/>
        </w:rPr>
      </w:pPr>
    </w:p>
    <w:p w14:paraId="05228500" w14:textId="77777777" w:rsidR="00AD4FB0" w:rsidRPr="00AD4FB0" w:rsidRDefault="00AD4FB0" w:rsidP="00AD4FB0">
      <w:pPr>
        <w:spacing w:after="0"/>
        <w:jc w:val="both"/>
        <w:rPr>
          <w:lang w:val="uk-UA"/>
        </w:rPr>
      </w:pPr>
    </w:p>
    <w:p w14:paraId="26ADE3A8" w14:textId="43CB9817" w:rsidR="00AD4FB0" w:rsidRPr="00AD4FB0" w:rsidRDefault="00AD4FB0" w:rsidP="00D0480C">
      <w:pPr>
        <w:spacing w:after="0"/>
        <w:rPr>
          <w:sz w:val="24"/>
          <w:szCs w:val="24"/>
        </w:rPr>
      </w:pPr>
      <w:r>
        <w:rPr>
          <w:rFonts w:cs="Times New Roman"/>
          <w:b/>
          <w:i/>
          <w:sz w:val="24"/>
          <w:szCs w:val="24"/>
        </w:rPr>
        <w:t>*</w:t>
      </w:r>
      <w:proofErr w:type="spellStart"/>
      <w:r>
        <w:rPr>
          <w:rFonts w:cs="Times New Roman"/>
          <w:i/>
          <w:sz w:val="24"/>
          <w:szCs w:val="24"/>
        </w:rPr>
        <w:t>всі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посилання</w:t>
      </w:r>
      <w:proofErr w:type="spellEnd"/>
      <w:r>
        <w:rPr>
          <w:rFonts w:cs="Times New Roman"/>
          <w:i/>
          <w:sz w:val="24"/>
          <w:szCs w:val="24"/>
        </w:rPr>
        <w:t xml:space="preserve"> на </w:t>
      </w:r>
      <w:proofErr w:type="spellStart"/>
      <w:r>
        <w:rPr>
          <w:rFonts w:cs="Times New Roman"/>
          <w:i/>
          <w:sz w:val="24"/>
          <w:szCs w:val="24"/>
        </w:rPr>
        <w:t>торговельну</w:t>
      </w:r>
      <w:proofErr w:type="spellEnd"/>
      <w:r>
        <w:rPr>
          <w:rFonts w:cs="Times New Roman"/>
          <w:i/>
          <w:sz w:val="24"/>
          <w:szCs w:val="24"/>
        </w:rPr>
        <w:t xml:space="preserve"> марку, </w:t>
      </w:r>
      <w:proofErr w:type="spellStart"/>
      <w:r>
        <w:rPr>
          <w:rFonts w:cs="Times New Roman"/>
          <w:i/>
          <w:sz w:val="24"/>
          <w:szCs w:val="24"/>
        </w:rPr>
        <w:t>фірму</w:t>
      </w:r>
      <w:proofErr w:type="spellEnd"/>
      <w:r>
        <w:rPr>
          <w:rFonts w:cs="Times New Roman"/>
          <w:i/>
          <w:sz w:val="24"/>
          <w:szCs w:val="24"/>
        </w:rPr>
        <w:t xml:space="preserve">, патент, </w:t>
      </w:r>
      <w:proofErr w:type="spellStart"/>
      <w:r>
        <w:rPr>
          <w:rFonts w:cs="Times New Roman"/>
          <w:i/>
          <w:sz w:val="24"/>
          <w:szCs w:val="24"/>
        </w:rPr>
        <w:t>конструкцію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або</w:t>
      </w:r>
      <w:proofErr w:type="spellEnd"/>
      <w:r>
        <w:rPr>
          <w:rFonts w:cs="Times New Roman"/>
          <w:i/>
          <w:sz w:val="24"/>
          <w:szCs w:val="24"/>
        </w:rPr>
        <w:t xml:space="preserve"> тип предмета </w:t>
      </w:r>
      <w:proofErr w:type="spellStart"/>
      <w:r>
        <w:rPr>
          <w:rFonts w:cs="Times New Roman"/>
          <w:i/>
          <w:sz w:val="24"/>
          <w:szCs w:val="24"/>
        </w:rPr>
        <w:t>закупі</w:t>
      </w:r>
      <w:proofErr w:type="gramStart"/>
      <w:r>
        <w:rPr>
          <w:rFonts w:cs="Times New Roman"/>
          <w:i/>
          <w:sz w:val="24"/>
          <w:szCs w:val="24"/>
        </w:rPr>
        <w:t>вл</w:t>
      </w:r>
      <w:proofErr w:type="gramEnd"/>
      <w:r>
        <w:rPr>
          <w:rFonts w:cs="Times New Roman"/>
          <w:i/>
          <w:sz w:val="24"/>
          <w:szCs w:val="24"/>
        </w:rPr>
        <w:t>і</w:t>
      </w:r>
      <w:proofErr w:type="spellEnd"/>
      <w:r>
        <w:rPr>
          <w:rFonts w:cs="Times New Roman"/>
          <w:i/>
          <w:sz w:val="24"/>
          <w:szCs w:val="24"/>
        </w:rPr>
        <w:t xml:space="preserve">, </w:t>
      </w:r>
      <w:proofErr w:type="spellStart"/>
      <w:r>
        <w:rPr>
          <w:rFonts w:cs="Times New Roman"/>
          <w:i/>
          <w:sz w:val="24"/>
          <w:szCs w:val="24"/>
        </w:rPr>
        <w:t>джерело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його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походження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або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виробника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слід</w:t>
      </w:r>
      <w:proofErr w:type="spellEnd"/>
      <w:r>
        <w:rPr>
          <w:rFonts w:cs="Times New Roman"/>
          <w:i/>
          <w:sz w:val="24"/>
          <w:szCs w:val="24"/>
        </w:rPr>
        <w:t xml:space="preserve"> </w:t>
      </w:r>
      <w:proofErr w:type="spellStart"/>
      <w:r>
        <w:rPr>
          <w:rFonts w:cs="Times New Roman"/>
          <w:i/>
          <w:sz w:val="24"/>
          <w:szCs w:val="24"/>
        </w:rPr>
        <w:t>читати</w:t>
      </w:r>
      <w:proofErr w:type="spellEnd"/>
      <w:r>
        <w:rPr>
          <w:rFonts w:cs="Times New Roman"/>
          <w:i/>
          <w:sz w:val="24"/>
          <w:szCs w:val="24"/>
        </w:rPr>
        <w:t xml:space="preserve"> як</w:t>
      </w:r>
      <w:r>
        <w:rPr>
          <w:rFonts w:cs="Times New Roman"/>
          <w:b/>
          <w:i/>
          <w:sz w:val="24"/>
          <w:szCs w:val="24"/>
        </w:rPr>
        <w:t xml:space="preserve"> «</w:t>
      </w:r>
      <w:proofErr w:type="spellStart"/>
      <w:r>
        <w:rPr>
          <w:rFonts w:cs="Times New Roman"/>
          <w:b/>
          <w:i/>
          <w:sz w:val="24"/>
          <w:szCs w:val="24"/>
        </w:rPr>
        <w:t>або</w:t>
      </w:r>
      <w:proofErr w:type="spellEnd"/>
      <w:r>
        <w:rPr>
          <w:rFonts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cs="Times New Roman"/>
          <w:b/>
          <w:i/>
          <w:sz w:val="24"/>
          <w:szCs w:val="24"/>
        </w:rPr>
        <w:t>еквівалент</w:t>
      </w:r>
      <w:proofErr w:type="spellEnd"/>
      <w:r>
        <w:rPr>
          <w:rFonts w:cs="Times New Roman"/>
          <w:b/>
          <w:i/>
          <w:sz w:val="24"/>
          <w:szCs w:val="24"/>
        </w:rPr>
        <w:t>»</w:t>
      </w:r>
      <w:r>
        <w:rPr>
          <w:rFonts w:cs="Times New Roman"/>
          <w:i/>
          <w:sz w:val="24"/>
          <w:szCs w:val="24"/>
        </w:rPr>
        <w:t>.</w:t>
      </w:r>
    </w:p>
    <w:sectPr w:rsidR="00AD4FB0" w:rsidRPr="00AD4FB0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E3A"/>
    <w:rsid w:val="001C76D4"/>
    <w:rsid w:val="001F6E3A"/>
    <w:rsid w:val="003B262E"/>
    <w:rsid w:val="00674D9C"/>
    <w:rsid w:val="006C0B77"/>
    <w:rsid w:val="008242FF"/>
    <w:rsid w:val="00870751"/>
    <w:rsid w:val="009209BF"/>
    <w:rsid w:val="00922C48"/>
    <w:rsid w:val="009A369E"/>
    <w:rsid w:val="00AD4FB0"/>
    <w:rsid w:val="00B915B7"/>
    <w:rsid w:val="00B9451D"/>
    <w:rsid w:val="00D0480C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B10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FB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hapter10 Знак,Список уровня 2 Знак,название табл/рис Знак,Elenco Normale Знак,Numbered List Знак"/>
    <w:link w:val="a4"/>
    <w:uiPriority w:val="1"/>
    <w:qFormat/>
    <w:locked/>
    <w:rsid w:val="001C76D4"/>
  </w:style>
  <w:style w:type="paragraph" w:styleId="a4">
    <w:name w:val="List Paragraph"/>
    <w:aliases w:val="Chapter10,Список уровня 2,название табл/рис,Elenco Normale,Numbered List"/>
    <w:basedOn w:val="a"/>
    <w:link w:val="a3"/>
    <w:uiPriority w:val="1"/>
    <w:qFormat/>
    <w:rsid w:val="001C76D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tejustify">
    <w:name w:val="rtejustify"/>
    <w:basedOn w:val="a"/>
    <w:rsid w:val="001C76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AD4F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4FB0"/>
    <w:pPr>
      <w:keepNext/>
      <w:keepLines/>
      <w:spacing w:before="40" w:after="0" w:line="256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aliases w:val="Chapter10 Знак,Список уровня 2 Знак,название табл/рис Знак,Elenco Normale Знак,Numbered List Знак"/>
    <w:link w:val="a4"/>
    <w:uiPriority w:val="1"/>
    <w:qFormat/>
    <w:locked/>
    <w:rsid w:val="001C76D4"/>
  </w:style>
  <w:style w:type="paragraph" w:styleId="a4">
    <w:name w:val="List Paragraph"/>
    <w:aliases w:val="Chapter10,Список уровня 2,название табл/рис,Elenco Normale,Numbered List"/>
    <w:basedOn w:val="a"/>
    <w:link w:val="a3"/>
    <w:uiPriority w:val="1"/>
    <w:qFormat/>
    <w:rsid w:val="001C76D4"/>
    <w:pPr>
      <w:spacing w:line="256" w:lineRule="auto"/>
      <w:ind w:left="720"/>
      <w:contextualSpacing/>
    </w:pPr>
    <w:rPr>
      <w:rFonts w:asciiTheme="minorHAnsi" w:hAnsiTheme="minorHAnsi"/>
      <w:sz w:val="22"/>
    </w:rPr>
  </w:style>
  <w:style w:type="paragraph" w:customStyle="1" w:styleId="rtejustify">
    <w:name w:val="rtejustify"/>
    <w:basedOn w:val="a"/>
    <w:rsid w:val="001C76D4"/>
    <w:pPr>
      <w:spacing w:before="100" w:beforeAutospacing="1" w:after="100" w:afterAutospacing="1"/>
    </w:pPr>
    <w:rPr>
      <w:rFonts w:eastAsia="Times New Roman" w:cs="Times New Roman"/>
      <w:sz w:val="24"/>
      <w:szCs w:val="24"/>
      <w:lang w:val="uk-UA" w:eastAsia="uk-UA"/>
    </w:rPr>
  </w:style>
  <w:style w:type="character" w:customStyle="1" w:styleId="80">
    <w:name w:val="Заголовок 8 Знак"/>
    <w:basedOn w:val="a0"/>
    <w:link w:val="8"/>
    <w:uiPriority w:val="9"/>
    <w:semiHidden/>
    <w:rsid w:val="00AD4FB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25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9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User-555</cp:lastModifiedBy>
  <cp:revision>8</cp:revision>
  <dcterms:created xsi:type="dcterms:W3CDTF">2023-04-05T13:10:00Z</dcterms:created>
  <dcterms:modified xsi:type="dcterms:W3CDTF">2024-02-05T12:41:00Z</dcterms:modified>
</cp:coreProperties>
</file>